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9FB" w:rsidRPr="001776C5" w:rsidRDefault="004B79F7" w:rsidP="001776C5">
      <w:pPr>
        <w:pStyle w:val="Papertitle"/>
        <w:tabs>
          <w:tab w:val="left" w:pos="6237"/>
        </w:tabs>
        <w:spacing w:after="0" w:line="240" w:lineRule="auto"/>
        <w:ind w:left="0"/>
        <w:jc w:val="center"/>
        <w:rPr>
          <w:b/>
          <w:sz w:val="24"/>
          <w:szCs w:val="22"/>
        </w:rPr>
      </w:pPr>
      <w:r w:rsidRPr="001776C5">
        <w:rPr>
          <w:b/>
          <w:sz w:val="24"/>
          <w:szCs w:val="22"/>
        </w:rPr>
        <w:t>Machine Learning-based Decision Support Models for Performing Preliminary Hazard Analysis: An Application to an Atmospheric Distillation Unit</w:t>
      </w:r>
    </w:p>
    <w:p w:rsidR="009D59FB" w:rsidRPr="001776C5" w:rsidRDefault="009D59FB" w:rsidP="001776C5">
      <w:pPr>
        <w:pStyle w:val="Author"/>
        <w:spacing w:line="240" w:lineRule="auto"/>
        <w:ind w:left="0"/>
        <w:jc w:val="center"/>
        <w:rPr>
          <w:sz w:val="22"/>
          <w:szCs w:val="22"/>
        </w:rPr>
      </w:pPr>
      <w:r w:rsidRPr="001776C5">
        <w:rPr>
          <w:sz w:val="22"/>
          <w:szCs w:val="22"/>
        </w:rPr>
        <w:t xml:space="preserve">July </w:t>
      </w:r>
      <w:proofErr w:type="spellStart"/>
      <w:r w:rsidRPr="001776C5">
        <w:rPr>
          <w:sz w:val="22"/>
          <w:szCs w:val="22"/>
        </w:rPr>
        <w:t>Macêdo</w:t>
      </w:r>
      <w:proofErr w:type="spellEnd"/>
      <w:r w:rsidRPr="001776C5">
        <w:rPr>
          <w:sz w:val="22"/>
          <w:szCs w:val="22"/>
        </w:rPr>
        <w:t xml:space="preserve">, </w:t>
      </w:r>
      <w:proofErr w:type="spellStart"/>
      <w:r w:rsidRPr="001776C5">
        <w:rPr>
          <w:sz w:val="22"/>
          <w:szCs w:val="22"/>
        </w:rPr>
        <w:t>Márcio</w:t>
      </w:r>
      <w:proofErr w:type="spellEnd"/>
      <w:r w:rsidRPr="001776C5">
        <w:rPr>
          <w:sz w:val="22"/>
          <w:szCs w:val="22"/>
        </w:rPr>
        <w:t xml:space="preserve"> </w:t>
      </w:r>
      <w:proofErr w:type="spellStart"/>
      <w:r w:rsidRPr="001776C5">
        <w:rPr>
          <w:sz w:val="22"/>
          <w:szCs w:val="22"/>
        </w:rPr>
        <w:t>Moura</w:t>
      </w:r>
      <w:proofErr w:type="spellEnd"/>
      <w:r w:rsidRPr="001776C5">
        <w:rPr>
          <w:sz w:val="22"/>
          <w:szCs w:val="22"/>
        </w:rPr>
        <w:t xml:space="preserve">, Isis </w:t>
      </w:r>
      <w:proofErr w:type="spellStart"/>
      <w:r w:rsidRPr="001776C5">
        <w:rPr>
          <w:sz w:val="22"/>
          <w:szCs w:val="22"/>
        </w:rPr>
        <w:t>Lins</w:t>
      </w:r>
      <w:proofErr w:type="spellEnd"/>
    </w:p>
    <w:p w:rsidR="009D59FB" w:rsidRPr="001776C5" w:rsidRDefault="009D59FB" w:rsidP="001776C5">
      <w:pPr>
        <w:pStyle w:val="Affiliation"/>
        <w:spacing w:after="0" w:line="240" w:lineRule="auto"/>
        <w:ind w:left="0"/>
        <w:jc w:val="center"/>
        <w:rPr>
          <w:i w:val="0"/>
          <w:sz w:val="22"/>
          <w:szCs w:val="22"/>
        </w:rPr>
      </w:pPr>
      <w:r w:rsidRPr="001776C5">
        <w:rPr>
          <w:i w:val="0"/>
          <w:sz w:val="22"/>
          <w:szCs w:val="22"/>
        </w:rPr>
        <w:t xml:space="preserve">Center for Risk Analysis and Environmental Modeling, Department of Industrial Engineering, </w:t>
      </w:r>
      <w:r w:rsidRPr="001776C5">
        <w:rPr>
          <w:rStyle w:val="lrzxr"/>
          <w:i w:val="0"/>
          <w:sz w:val="22"/>
          <w:szCs w:val="22"/>
        </w:rPr>
        <w:t xml:space="preserve">Av. </w:t>
      </w:r>
      <w:proofErr w:type="spellStart"/>
      <w:r w:rsidRPr="001776C5">
        <w:rPr>
          <w:rStyle w:val="lrzxr"/>
          <w:i w:val="0"/>
          <w:sz w:val="22"/>
          <w:szCs w:val="22"/>
        </w:rPr>
        <w:t>da</w:t>
      </w:r>
      <w:proofErr w:type="spellEnd"/>
      <w:r w:rsidRPr="001776C5">
        <w:rPr>
          <w:rStyle w:val="lrzxr"/>
          <w:i w:val="0"/>
          <w:sz w:val="22"/>
          <w:szCs w:val="22"/>
        </w:rPr>
        <w:t xml:space="preserve"> </w:t>
      </w:r>
      <w:proofErr w:type="spellStart"/>
      <w:r w:rsidRPr="001776C5">
        <w:rPr>
          <w:rStyle w:val="lrzxr"/>
          <w:i w:val="0"/>
          <w:sz w:val="22"/>
          <w:szCs w:val="22"/>
        </w:rPr>
        <w:t>Arquitetura</w:t>
      </w:r>
      <w:proofErr w:type="spellEnd"/>
      <w:r w:rsidRPr="001776C5">
        <w:rPr>
          <w:rStyle w:val="lrzxr"/>
          <w:i w:val="0"/>
          <w:sz w:val="22"/>
          <w:szCs w:val="22"/>
        </w:rPr>
        <w:t xml:space="preserve">, 211-351, 50740-550, </w:t>
      </w:r>
      <w:r w:rsidRPr="001776C5">
        <w:rPr>
          <w:i w:val="0"/>
          <w:sz w:val="22"/>
          <w:szCs w:val="22"/>
        </w:rPr>
        <w:t xml:space="preserve">Federal University of </w:t>
      </w:r>
      <w:proofErr w:type="spellStart"/>
      <w:r w:rsidRPr="001776C5">
        <w:rPr>
          <w:i w:val="0"/>
          <w:sz w:val="22"/>
          <w:szCs w:val="22"/>
        </w:rPr>
        <w:t>Pernambuco</w:t>
      </w:r>
      <w:proofErr w:type="spellEnd"/>
      <w:r w:rsidRPr="001776C5">
        <w:rPr>
          <w:i w:val="0"/>
          <w:sz w:val="22"/>
          <w:szCs w:val="22"/>
        </w:rPr>
        <w:t>, Recife-PE, Brazil</w:t>
      </w:r>
    </w:p>
    <w:p w:rsidR="00725C99" w:rsidRPr="001776C5" w:rsidRDefault="00725C99" w:rsidP="001776C5">
      <w:pPr>
        <w:pStyle w:val="Affiliation"/>
        <w:spacing w:after="0" w:line="240" w:lineRule="auto"/>
        <w:ind w:left="0"/>
        <w:jc w:val="center"/>
        <w:rPr>
          <w:i w:val="0"/>
          <w:sz w:val="22"/>
          <w:szCs w:val="22"/>
          <w:vertAlign w:val="superscript"/>
        </w:rPr>
      </w:pPr>
      <w:proofErr w:type="spellStart"/>
      <w:r w:rsidRPr="001776C5">
        <w:rPr>
          <w:i w:val="0"/>
          <w:sz w:val="22"/>
          <w:szCs w:val="22"/>
        </w:rPr>
        <w:t>Enrico</w:t>
      </w:r>
      <w:proofErr w:type="spellEnd"/>
      <w:r w:rsidRPr="001776C5">
        <w:rPr>
          <w:i w:val="0"/>
          <w:sz w:val="22"/>
          <w:szCs w:val="22"/>
        </w:rPr>
        <w:t xml:space="preserve"> </w:t>
      </w:r>
      <w:proofErr w:type="spellStart"/>
      <w:r w:rsidRPr="001776C5">
        <w:rPr>
          <w:i w:val="0"/>
          <w:sz w:val="22"/>
          <w:szCs w:val="22"/>
        </w:rPr>
        <w:t>Zio</w:t>
      </w:r>
      <w:proofErr w:type="spellEnd"/>
    </w:p>
    <w:p w:rsidR="00725C99" w:rsidRPr="001776C5" w:rsidRDefault="009D59FB" w:rsidP="001776C5">
      <w:pPr>
        <w:pStyle w:val="Affiliation"/>
        <w:spacing w:after="0" w:line="240" w:lineRule="auto"/>
        <w:ind w:left="0"/>
        <w:jc w:val="center"/>
        <w:rPr>
          <w:i w:val="0"/>
          <w:sz w:val="22"/>
          <w:szCs w:val="22"/>
        </w:rPr>
      </w:pPr>
      <w:r w:rsidRPr="001776C5">
        <w:rPr>
          <w:i w:val="0"/>
          <w:sz w:val="22"/>
          <w:szCs w:val="22"/>
        </w:rPr>
        <w:t xml:space="preserve">Department of Energy, Polytechnic of Milan, Via </w:t>
      </w:r>
      <w:proofErr w:type="spellStart"/>
      <w:r w:rsidRPr="001776C5">
        <w:rPr>
          <w:i w:val="0"/>
          <w:sz w:val="22"/>
          <w:szCs w:val="22"/>
        </w:rPr>
        <w:t>Ponzio</w:t>
      </w:r>
      <w:proofErr w:type="spellEnd"/>
      <w:r w:rsidRPr="001776C5">
        <w:rPr>
          <w:i w:val="0"/>
          <w:sz w:val="22"/>
          <w:szCs w:val="22"/>
        </w:rPr>
        <w:t xml:space="preserve"> 34/3, 20133, Milan, Italy</w:t>
      </w:r>
    </w:p>
    <w:p w:rsidR="009D59FB" w:rsidRDefault="009D59FB" w:rsidP="001776C5">
      <w:pPr>
        <w:pStyle w:val="Affiliation"/>
        <w:spacing w:after="0" w:line="240" w:lineRule="auto"/>
        <w:ind w:left="0"/>
        <w:jc w:val="center"/>
        <w:rPr>
          <w:i w:val="0"/>
          <w:sz w:val="22"/>
          <w:szCs w:val="22"/>
        </w:rPr>
      </w:pPr>
      <w:r w:rsidRPr="001776C5">
        <w:rPr>
          <w:i w:val="0"/>
          <w:sz w:val="22"/>
          <w:szCs w:val="22"/>
        </w:rPr>
        <w:t xml:space="preserve">MINES Paris Tech, PSL Research University, CRC, Sophia </w:t>
      </w:r>
      <w:proofErr w:type="spellStart"/>
      <w:r w:rsidRPr="001776C5">
        <w:rPr>
          <w:i w:val="0"/>
          <w:sz w:val="22"/>
          <w:szCs w:val="22"/>
        </w:rPr>
        <w:t>Antipolis</w:t>
      </w:r>
      <w:proofErr w:type="spellEnd"/>
      <w:r w:rsidRPr="001776C5">
        <w:rPr>
          <w:i w:val="0"/>
          <w:sz w:val="22"/>
          <w:szCs w:val="22"/>
        </w:rPr>
        <w:t>, France</w:t>
      </w:r>
    </w:p>
    <w:p w:rsidR="001776C5" w:rsidRPr="001776C5" w:rsidRDefault="001776C5" w:rsidP="001776C5">
      <w:pPr>
        <w:pStyle w:val="Author"/>
      </w:pPr>
    </w:p>
    <w:p w:rsidR="009C6A58" w:rsidRPr="001776C5" w:rsidRDefault="009C6A58" w:rsidP="001776C5">
      <w:pPr>
        <w:pStyle w:val="Ttulo1"/>
        <w:spacing w:before="0" w:after="0" w:line="240" w:lineRule="auto"/>
        <w:ind w:left="0" w:firstLine="0"/>
        <w:jc w:val="both"/>
        <w:rPr>
          <w:b/>
          <w:i/>
          <w:szCs w:val="22"/>
        </w:rPr>
      </w:pPr>
      <w:r w:rsidRPr="001776C5">
        <w:rPr>
          <w:b/>
          <w:i/>
          <w:szCs w:val="22"/>
        </w:rPr>
        <w:t>Introduction</w:t>
      </w:r>
    </w:p>
    <w:p w:rsidR="009354A5" w:rsidRPr="001776C5" w:rsidRDefault="001A3AEC" w:rsidP="001776C5">
      <w:pPr>
        <w:spacing w:line="240" w:lineRule="auto"/>
        <w:ind w:left="0"/>
        <w:jc w:val="both"/>
        <w:rPr>
          <w:sz w:val="22"/>
          <w:szCs w:val="22"/>
        </w:rPr>
      </w:pPr>
      <w:r w:rsidRPr="001776C5">
        <w:rPr>
          <w:sz w:val="22"/>
          <w:szCs w:val="22"/>
        </w:rPr>
        <w:t>O</w:t>
      </w:r>
      <w:r w:rsidR="00717C02" w:rsidRPr="001776C5">
        <w:rPr>
          <w:sz w:val="22"/>
          <w:szCs w:val="22"/>
        </w:rPr>
        <w:t xml:space="preserve">il refineries are complex and expensive </w:t>
      </w:r>
      <w:proofErr w:type="spellStart"/>
      <w:r w:rsidR="00283C67" w:rsidRPr="001776C5">
        <w:rPr>
          <w:sz w:val="22"/>
          <w:szCs w:val="22"/>
        </w:rPr>
        <w:t>plants</w:t>
      </w:r>
      <w:proofErr w:type="gramStart"/>
      <w:r w:rsidR="007A21EC" w:rsidRPr="001776C5">
        <w:rPr>
          <w:sz w:val="22"/>
          <w:szCs w:val="22"/>
        </w:rPr>
        <w:t>,</w:t>
      </w:r>
      <w:r w:rsidR="007F4C45" w:rsidRPr="001776C5">
        <w:rPr>
          <w:sz w:val="22"/>
          <w:szCs w:val="22"/>
        </w:rPr>
        <w:t>wh</w:t>
      </w:r>
      <w:r w:rsidR="00AE6D03" w:rsidRPr="001776C5">
        <w:rPr>
          <w:sz w:val="22"/>
          <w:szCs w:val="22"/>
        </w:rPr>
        <w:t>ose</w:t>
      </w:r>
      <w:proofErr w:type="spellEnd"/>
      <w:proofErr w:type="gramEnd"/>
      <w:r w:rsidR="007F4C45" w:rsidRPr="001776C5">
        <w:rPr>
          <w:sz w:val="22"/>
          <w:szCs w:val="22"/>
        </w:rPr>
        <w:t xml:space="preserve"> main</w:t>
      </w:r>
      <w:r w:rsidR="00F24C52" w:rsidRPr="001776C5">
        <w:rPr>
          <w:sz w:val="22"/>
          <w:szCs w:val="22"/>
        </w:rPr>
        <w:t xml:space="preserve"> purpose</w:t>
      </w:r>
      <w:r w:rsidR="007F4C45" w:rsidRPr="001776C5">
        <w:rPr>
          <w:sz w:val="22"/>
          <w:szCs w:val="22"/>
        </w:rPr>
        <w:t xml:space="preserve"> </w:t>
      </w:r>
      <w:proofErr w:type="spellStart"/>
      <w:r w:rsidR="007F4C45" w:rsidRPr="001776C5">
        <w:rPr>
          <w:sz w:val="22"/>
          <w:szCs w:val="22"/>
        </w:rPr>
        <w:t>is</w:t>
      </w:r>
      <w:r w:rsidR="008B08CC" w:rsidRPr="001776C5">
        <w:rPr>
          <w:sz w:val="22"/>
          <w:szCs w:val="22"/>
        </w:rPr>
        <w:t>to</w:t>
      </w:r>
      <w:proofErr w:type="spellEnd"/>
      <w:r w:rsidR="008B08CC" w:rsidRPr="001776C5">
        <w:rPr>
          <w:sz w:val="22"/>
          <w:szCs w:val="22"/>
        </w:rPr>
        <w:t xml:space="preserve"> </w:t>
      </w:r>
      <w:r w:rsidR="00F24C52" w:rsidRPr="001776C5">
        <w:rPr>
          <w:sz w:val="22"/>
          <w:szCs w:val="22"/>
        </w:rPr>
        <w:t xml:space="preserve">separate the petroleum into valuable </w:t>
      </w:r>
      <w:r w:rsidR="003D33BD" w:rsidRPr="001776C5">
        <w:rPr>
          <w:sz w:val="22"/>
          <w:szCs w:val="22"/>
        </w:rPr>
        <w:t>products</w:t>
      </w:r>
      <w:r w:rsidR="00F24C52" w:rsidRPr="001776C5">
        <w:rPr>
          <w:sz w:val="22"/>
          <w:szCs w:val="22"/>
        </w:rPr>
        <w:t xml:space="preserve">. </w:t>
      </w:r>
      <w:r w:rsidR="009354A5" w:rsidRPr="001776C5">
        <w:rPr>
          <w:sz w:val="22"/>
          <w:szCs w:val="22"/>
        </w:rPr>
        <w:t>Three basic activities characterize the operation</w:t>
      </w:r>
      <w:r w:rsidR="00DF33CA" w:rsidRPr="001776C5">
        <w:rPr>
          <w:sz w:val="22"/>
          <w:szCs w:val="22"/>
        </w:rPr>
        <w:t xml:space="preserve"> of these systems</w:t>
      </w:r>
      <w:r w:rsidR="009354A5" w:rsidRPr="001776C5">
        <w:rPr>
          <w:sz w:val="22"/>
          <w:szCs w:val="22"/>
        </w:rPr>
        <w:t xml:space="preserve">: separation, conversion and treatment </w:t>
      </w:r>
      <w:r w:rsidR="00CA33F9" w:rsidRPr="001776C5">
        <w:rPr>
          <w:sz w:val="22"/>
          <w:szCs w:val="22"/>
        </w:rPr>
        <w:fldChar w:fldCharType="begin" w:fldLock="1"/>
      </w:r>
      <w:r w:rsidR="00A56914">
        <w:rPr>
          <w:sz w:val="22"/>
          <w:szCs w:val="22"/>
        </w:rPr>
        <w:instrText>ADDIN CSL_CITATION {"citationItems":[{"id":"ITEM-1","itemData":{"DOI":"10.1080/10916466.2016.1261162","ISSN":"15322459","author":[{"dropping-particle":"","family":"Demirbas","given":"Ayhan","non-dropping-particle":"","parse-names":false,"suffix":""},{"dropping-particle":"","family":"Bamufleh","given":"Hisham S.","non-dropping-particle":"","parse-names":false,"suffix":""}],"container-title":"Petroleum Science and Technology","id":"ITEM-1","issue":"4","issued":{"date-parts":[["2017"]]},"page":"406-412","publisher":"Taylor &amp; Francis","title":"Optimization of crude oil refining products to valuable fuel blends","type":"article-journal","volume":"35"},"uris":["http://www.mendeley.com/documents/?uuid=913e0c6d-89b3-4107-b7c8-d248889412ee"]}],"mendeley":{"formattedCitation":"[1]","plainTextFormattedCitation":"[1]","previouslyFormattedCitation":"[1]"},"properties":{"noteIndex":0},"schema":"https://github.com/citation-style-language/schema/raw/master/csl-citation.json"}</w:instrText>
      </w:r>
      <w:r w:rsidR="00CA33F9" w:rsidRPr="001776C5">
        <w:rPr>
          <w:sz w:val="22"/>
          <w:szCs w:val="22"/>
        </w:rPr>
        <w:fldChar w:fldCharType="separate"/>
      </w:r>
      <w:r w:rsidR="00A56914" w:rsidRPr="00A56914">
        <w:rPr>
          <w:noProof/>
          <w:sz w:val="22"/>
          <w:szCs w:val="22"/>
        </w:rPr>
        <w:t>[1]</w:t>
      </w:r>
      <w:r w:rsidR="00CA33F9" w:rsidRPr="001776C5">
        <w:rPr>
          <w:sz w:val="22"/>
          <w:szCs w:val="22"/>
        </w:rPr>
        <w:fldChar w:fldCharType="end"/>
      </w:r>
      <w:r w:rsidR="009354A5" w:rsidRPr="001776C5">
        <w:rPr>
          <w:sz w:val="22"/>
          <w:szCs w:val="22"/>
        </w:rPr>
        <w:t xml:space="preserve">. In fact, the refining process starts in the </w:t>
      </w:r>
      <w:r w:rsidR="003F1E4E" w:rsidRPr="001776C5">
        <w:rPr>
          <w:sz w:val="22"/>
          <w:szCs w:val="22"/>
        </w:rPr>
        <w:t>atmospheric distillation unit (</w:t>
      </w:r>
      <w:r w:rsidR="00C43A08" w:rsidRPr="001776C5">
        <w:rPr>
          <w:sz w:val="22"/>
          <w:szCs w:val="22"/>
        </w:rPr>
        <w:t>ADU</w:t>
      </w:r>
      <w:r w:rsidR="003F1E4E" w:rsidRPr="001776C5">
        <w:rPr>
          <w:sz w:val="22"/>
          <w:szCs w:val="22"/>
        </w:rPr>
        <w:t>)</w:t>
      </w:r>
      <w:r w:rsidR="00DF33CA" w:rsidRPr="001776C5">
        <w:rPr>
          <w:sz w:val="22"/>
          <w:szCs w:val="22"/>
        </w:rPr>
        <w:t>.</w:t>
      </w:r>
      <w:r w:rsidR="009354A5" w:rsidRPr="001776C5">
        <w:rPr>
          <w:sz w:val="22"/>
          <w:szCs w:val="22"/>
        </w:rPr>
        <w:t xml:space="preserve"> In a nutshell, the separation that takes place in ADU requires the application of heat and involves a series of evaporation and condensation of the liquid mixture and involves different </w:t>
      </w:r>
      <w:r w:rsidR="00054A78" w:rsidRPr="001776C5">
        <w:rPr>
          <w:sz w:val="22"/>
          <w:szCs w:val="22"/>
        </w:rPr>
        <w:t xml:space="preserve">hazardous materials </w:t>
      </w:r>
      <w:r w:rsidR="009354A5" w:rsidRPr="001776C5">
        <w:rPr>
          <w:sz w:val="22"/>
          <w:szCs w:val="22"/>
        </w:rPr>
        <w:t xml:space="preserve">chemical products, such as fuels and residues </w:t>
      </w:r>
      <w:r w:rsidR="00CA33F9" w:rsidRPr="001776C5">
        <w:rPr>
          <w:sz w:val="22"/>
          <w:szCs w:val="22"/>
        </w:rPr>
        <w:fldChar w:fldCharType="begin" w:fldLock="1"/>
      </w:r>
      <w:r w:rsidR="00A56914">
        <w:rPr>
          <w:sz w:val="22"/>
          <w:szCs w:val="22"/>
        </w:rPr>
        <w:instrText>ADDIN CSL_CITATION {"citationItems":[{"id":"ITEM-1","itemData":{"DOI":"10.1080/10916466.2016.1200080","author":[{"dropping-particle":"","family":"Kinsara","given":"Rami A","non-dropping-particle":"","parse-names":false,"suffix":""},{"dropping-particle":"","family":"Demirbas","given":"Ayhan","non-dropping-particle":"","parse-names":false,"suffix":""}],"id":"ITEM-1","issue":"September","issued":{"date-parts":[["2016"]]},"title":"Upgrading of crude oil via distillation processes","type":"article-journal","volume":"6466"},"uris":["http://www.mendeley.com/documents/?uuid=163c6bf2-37fe-4c41-8cc2-2c877ed1a5ee"]},{"id":"ITEM-2","itemData":{"DOI":"10.1016/j.psep.2018.06.012","ISSN":"0957-5820","author":[{"dropping-particle":"","family":"Zhang","given":"Junyan","non-dropping-particle":"","parse-names":false,"suffix":""},{"dropping-particle":"","family":"Cai","given":"Baoping","non-dropping-particle":"","parse-names":false,"suffix":""},{"dropping-particle":"","family":"Mulenga","given":"Kabwe","non-dropping-particle":"","parse-names":false,"suffix":""},{"dropping-particle":"","family":"Liu","given":"Yiliu","non-dropping-particle":"","parse-names":false,"suffix":""},{"dropping-particle":"","family":"Xie","given":"Min","non-dropping-particle":"","parse-names":false,"suffix":""}],"container-title":"Process Safety and Environmental Protection","id":"ITEM-2","issued":{"date-parts":[["2018"]]},"publisher":"Institution of Chemical Engineers","title":"SC","type":"article-journal"},"uris":["http://www.mendeley.com/documents/?uuid=78728d5a-d75a-4456-acdd-b77f636b8668"]}],"mendeley":{"formattedCitation":"[2,3]","plainTextFormattedCitation":"[2,3]","previouslyFormattedCitation":"[2,3]"},"properties":{"noteIndex":0},"schema":"https://github.com/citation-style-language/schema/raw/master/csl-citation.json"}</w:instrText>
      </w:r>
      <w:r w:rsidR="00CA33F9" w:rsidRPr="001776C5">
        <w:rPr>
          <w:sz w:val="22"/>
          <w:szCs w:val="22"/>
        </w:rPr>
        <w:fldChar w:fldCharType="separate"/>
      </w:r>
      <w:r w:rsidR="00A56914" w:rsidRPr="00A56914">
        <w:rPr>
          <w:noProof/>
          <w:sz w:val="22"/>
          <w:szCs w:val="22"/>
        </w:rPr>
        <w:t>[2,3]</w:t>
      </w:r>
      <w:r w:rsidR="00CA33F9" w:rsidRPr="001776C5">
        <w:rPr>
          <w:sz w:val="22"/>
          <w:szCs w:val="22"/>
        </w:rPr>
        <w:fldChar w:fldCharType="end"/>
      </w:r>
      <w:r w:rsidR="009354A5" w:rsidRPr="001776C5">
        <w:rPr>
          <w:sz w:val="22"/>
          <w:szCs w:val="22"/>
        </w:rPr>
        <w:t xml:space="preserve">. </w:t>
      </w:r>
    </w:p>
    <w:p w:rsidR="001E0666" w:rsidRPr="001776C5" w:rsidRDefault="003152E3" w:rsidP="001776C5">
      <w:pPr>
        <w:tabs>
          <w:tab w:val="left" w:pos="426"/>
        </w:tabs>
        <w:spacing w:line="240" w:lineRule="auto"/>
        <w:ind w:left="0"/>
        <w:jc w:val="both"/>
        <w:rPr>
          <w:sz w:val="22"/>
          <w:szCs w:val="22"/>
        </w:rPr>
      </w:pPr>
      <w:r w:rsidRPr="001776C5">
        <w:rPr>
          <w:sz w:val="22"/>
          <w:szCs w:val="22"/>
        </w:rPr>
        <w:t xml:space="preserve">In fact, </w:t>
      </w:r>
      <w:proofErr w:type="gramStart"/>
      <w:r w:rsidRPr="001776C5">
        <w:rPr>
          <w:sz w:val="22"/>
          <w:szCs w:val="22"/>
        </w:rPr>
        <w:t xml:space="preserve">loss of containment of flammable and toxic </w:t>
      </w:r>
      <w:proofErr w:type="spellStart"/>
      <w:r w:rsidR="009354A5" w:rsidRPr="001776C5">
        <w:rPr>
          <w:sz w:val="22"/>
          <w:szCs w:val="22"/>
        </w:rPr>
        <w:t>material</w:t>
      </w:r>
      <w:r w:rsidR="004715C3" w:rsidRPr="001776C5">
        <w:rPr>
          <w:sz w:val="22"/>
          <w:szCs w:val="22"/>
        </w:rPr>
        <w:t>s</w:t>
      </w:r>
      <w:r w:rsidRPr="001776C5">
        <w:rPr>
          <w:sz w:val="22"/>
          <w:szCs w:val="22"/>
        </w:rPr>
        <w:t>may</w:t>
      </w:r>
      <w:proofErr w:type="spellEnd"/>
      <w:r w:rsidRPr="001776C5">
        <w:rPr>
          <w:sz w:val="22"/>
          <w:szCs w:val="22"/>
        </w:rPr>
        <w:t xml:space="preserve"> cause</w:t>
      </w:r>
      <w:proofErr w:type="gramEnd"/>
      <w:r w:rsidRPr="001776C5">
        <w:rPr>
          <w:sz w:val="22"/>
          <w:szCs w:val="22"/>
        </w:rPr>
        <w:t xml:space="preserve"> major accidents with severe effects to humans or environment. </w:t>
      </w:r>
      <w:r w:rsidR="009354A5" w:rsidRPr="001776C5">
        <w:rPr>
          <w:sz w:val="22"/>
          <w:szCs w:val="22"/>
        </w:rPr>
        <w:t xml:space="preserve">Particularly, these events entail the occurrence of fires, explosions and/or atmospheric dispersion of toxic products. </w:t>
      </w:r>
      <w:r w:rsidR="006B5A3E" w:rsidRPr="001776C5">
        <w:rPr>
          <w:sz w:val="22"/>
          <w:szCs w:val="22"/>
        </w:rPr>
        <w:t xml:space="preserve">Risk studies provides a basis for the implementation </w:t>
      </w:r>
      <w:r w:rsidR="005E2E48" w:rsidRPr="001776C5">
        <w:rPr>
          <w:sz w:val="22"/>
          <w:szCs w:val="22"/>
        </w:rPr>
        <w:t>of measures to reduce potential risks</w:t>
      </w:r>
      <w:r w:rsidR="005177FA" w:rsidRPr="001776C5">
        <w:rPr>
          <w:sz w:val="22"/>
          <w:szCs w:val="22"/>
        </w:rPr>
        <w:t xml:space="preserve"> and</w:t>
      </w:r>
      <w:r w:rsidR="005E2E48" w:rsidRPr="001776C5">
        <w:rPr>
          <w:sz w:val="22"/>
          <w:szCs w:val="22"/>
        </w:rPr>
        <w:t xml:space="preserve"> there are different </w:t>
      </w:r>
      <w:r w:rsidR="00DC23CC" w:rsidRPr="001776C5">
        <w:rPr>
          <w:sz w:val="22"/>
          <w:szCs w:val="22"/>
        </w:rPr>
        <w:t xml:space="preserve">qualitative </w:t>
      </w:r>
      <w:r w:rsidR="001C2763" w:rsidRPr="001776C5">
        <w:rPr>
          <w:sz w:val="22"/>
          <w:szCs w:val="22"/>
        </w:rPr>
        <w:t>techniques</w:t>
      </w:r>
      <w:r w:rsidR="00AC79EB" w:rsidRPr="001776C5">
        <w:rPr>
          <w:sz w:val="22"/>
          <w:szCs w:val="22"/>
        </w:rPr>
        <w:t xml:space="preserve"> such </w:t>
      </w:r>
      <w:proofErr w:type="spellStart"/>
      <w:r w:rsidR="00AC79EB" w:rsidRPr="001776C5">
        <w:rPr>
          <w:sz w:val="22"/>
          <w:szCs w:val="22"/>
        </w:rPr>
        <w:t>as</w:t>
      </w:r>
      <w:r w:rsidR="00AF2A36" w:rsidRPr="001776C5">
        <w:rPr>
          <w:sz w:val="22"/>
          <w:szCs w:val="22"/>
        </w:rPr>
        <w:t>PHA</w:t>
      </w:r>
      <w:proofErr w:type="spellEnd"/>
      <w:r w:rsidR="005E2E48" w:rsidRPr="001776C5">
        <w:rPr>
          <w:sz w:val="22"/>
          <w:szCs w:val="22"/>
        </w:rPr>
        <w:t xml:space="preserve"> that</w:t>
      </w:r>
      <w:r w:rsidR="00AC79EB" w:rsidRPr="001776C5">
        <w:rPr>
          <w:sz w:val="22"/>
          <w:szCs w:val="22"/>
        </w:rPr>
        <w:t xml:space="preserve"> can be adopted</w:t>
      </w:r>
      <w:r w:rsidR="00CA33F9" w:rsidRPr="001776C5">
        <w:rPr>
          <w:sz w:val="22"/>
          <w:szCs w:val="22"/>
        </w:rPr>
        <w:fldChar w:fldCharType="begin" w:fldLock="1"/>
      </w:r>
      <w:r w:rsidR="00A56914">
        <w:rPr>
          <w:sz w:val="22"/>
          <w:szCs w:val="22"/>
        </w:rPr>
        <w:instrText>ADDIN CSL_CITATION {"citationItems":[{"id":"ITEM-1","itemData":{"DOI":"10.1016/j.psep.2018.05.021","ISSN":"0957-5820","author":[{"dropping-particle":"","family":"Chang","given":"Authors Yuanjiang","non-dropping-particle":"","parse-names":false,"suffix":""},{"dropping-particle":"","family":"Wu","given":"Xiangfei","non-dropping-particle":"","parse-names":false,"suffix":""},{"dropping-particle":"","family":"Chen","given":"Guoming","non-dropping-particle":"","parse-names":false,"suffix":""}],"container-title":"Process Safety and Environmental Protection","id":"ITEM-1","issued":{"date-parts":[["2018"]]},"publisher":"Institution of Chemical Engineers","title":"SC","type":"article-journal"},"uris":["http://www.mendeley.com/documents/?uuid=63df4e7b-126e-4fe8-b6fe-9097378138bb"]},{"id":"ITEM-2","itemData":{"DOI":"10.1016/j.neucom.2018.03.041","ISSN":"0925-2312","author":[{"dropping-particle":"","family":"Fan","given":"Kun","non-dropping-particle":"","parse-names":false,"suffix":""},{"dropping-particle":"","family":"Baek","given":"Seung Jun","non-dropping-particle":"","parse-names":false,"suffix":""}],"container-title":"Neurocomputing","id":"ITEM-2","issued":{"date-parts":[["2018"]]},"page":"47-63","publisher":"Elsevier B.V.","title":"Neurocomputing A robust proposal generation method for text lines in natural scene images","type":"article-journal","volume":"304"},"uris":["http://www.mendeley.com/documents/?uuid=26a178af-ef1b-4b8c-ae4d-cc02376d9076"]},{"id":"ITEM-3","itemData":{"DOI":"10.1016/j.psep.2016.06.006","ISSN":"0957-5820","author":[{"dropping-particle":"","family":"Li","given":"Xinhong","non-dropping-particle":"","parse-names":false,"suffix":""},{"dropping-particle":"","family":"Chen","given":"Guoming","non-dropping-particle":"","parse-names":false,"suffix":""},{"dropping-particle":"","family":"Zhu","given":"Hongwei","non-dropping-particle":"","parse-names":false,"suffix":""}],"container-title":"Process Safety and Environmental Protection","id":"ITEM-3","issued":{"date-parts":[["2016"]]},"publisher":"Institution of Chemical Engineers","title":"Ac ce pt t","type":"article-journal"},"uris":["http://www.mendeley.com/documents/?uuid=98c078e2-848e-4282-89b7-ab7a65e7383d"]}],"mendeley":{"formattedCitation":"[4–6]","plainTextFormattedCitation":"[4–6]","previouslyFormattedCitation":"[4–6]"},"properties":{"noteIndex":0},"schema":"https://github.com/citation-style-language/schema/raw/master/csl-citation.json"}</w:instrText>
      </w:r>
      <w:r w:rsidR="00CA33F9" w:rsidRPr="001776C5">
        <w:rPr>
          <w:sz w:val="22"/>
          <w:szCs w:val="22"/>
        </w:rPr>
        <w:fldChar w:fldCharType="separate"/>
      </w:r>
      <w:r w:rsidR="00A56914" w:rsidRPr="00A56914">
        <w:rPr>
          <w:noProof/>
          <w:sz w:val="22"/>
          <w:szCs w:val="22"/>
        </w:rPr>
        <w:t>[4–6]</w:t>
      </w:r>
      <w:r w:rsidR="00CA33F9" w:rsidRPr="001776C5">
        <w:rPr>
          <w:sz w:val="22"/>
          <w:szCs w:val="22"/>
        </w:rPr>
        <w:fldChar w:fldCharType="end"/>
      </w:r>
      <w:r w:rsidR="003C6F32" w:rsidRPr="001776C5">
        <w:rPr>
          <w:sz w:val="22"/>
          <w:szCs w:val="22"/>
        </w:rPr>
        <w:t xml:space="preserve"> to analyze the risks involved </w:t>
      </w:r>
      <w:proofErr w:type="spellStart"/>
      <w:r w:rsidR="00107C2D" w:rsidRPr="001776C5">
        <w:rPr>
          <w:sz w:val="22"/>
          <w:szCs w:val="22"/>
        </w:rPr>
        <w:t>withthe</w:t>
      </w:r>
      <w:proofErr w:type="spellEnd"/>
      <w:r w:rsidR="00107C2D" w:rsidRPr="001776C5">
        <w:rPr>
          <w:sz w:val="22"/>
          <w:szCs w:val="22"/>
        </w:rPr>
        <w:t xml:space="preserve"> operation of </w:t>
      </w:r>
      <w:r w:rsidR="003C6F32" w:rsidRPr="001776C5">
        <w:rPr>
          <w:sz w:val="22"/>
          <w:szCs w:val="22"/>
        </w:rPr>
        <w:t xml:space="preserve">an ADU </w:t>
      </w:r>
      <w:r w:rsidR="00107C2D" w:rsidRPr="001776C5">
        <w:rPr>
          <w:sz w:val="22"/>
          <w:szCs w:val="22"/>
        </w:rPr>
        <w:t>in</w:t>
      </w:r>
      <w:r w:rsidR="003C6F32" w:rsidRPr="001776C5">
        <w:rPr>
          <w:sz w:val="22"/>
          <w:szCs w:val="22"/>
        </w:rPr>
        <w:t xml:space="preserve"> oil </w:t>
      </w:r>
      <w:proofErr w:type="spellStart"/>
      <w:r w:rsidR="003C6F32" w:rsidRPr="001776C5">
        <w:rPr>
          <w:sz w:val="22"/>
          <w:szCs w:val="22"/>
        </w:rPr>
        <w:t>refinery</w:t>
      </w:r>
      <w:r w:rsidR="00C854C1" w:rsidRPr="001776C5">
        <w:rPr>
          <w:sz w:val="22"/>
          <w:szCs w:val="22"/>
        </w:rPr>
        <w:t>.</w:t>
      </w:r>
      <w:r w:rsidR="00573567" w:rsidRPr="001776C5">
        <w:rPr>
          <w:sz w:val="22"/>
          <w:szCs w:val="22"/>
        </w:rPr>
        <w:t>These</w:t>
      </w:r>
      <w:proofErr w:type="spellEnd"/>
      <w:r w:rsidR="00573567" w:rsidRPr="001776C5">
        <w:rPr>
          <w:sz w:val="22"/>
          <w:szCs w:val="22"/>
        </w:rPr>
        <w:t xml:space="preserve"> methods are </w:t>
      </w:r>
      <w:r w:rsidR="00AC79EB" w:rsidRPr="001776C5">
        <w:rPr>
          <w:sz w:val="22"/>
          <w:szCs w:val="22"/>
        </w:rPr>
        <w:t xml:space="preserve">based on experts’ opinions and application of good engineering </w:t>
      </w:r>
      <w:proofErr w:type="spellStart"/>
      <w:r w:rsidR="00AC79EB" w:rsidRPr="001776C5">
        <w:rPr>
          <w:sz w:val="22"/>
          <w:szCs w:val="22"/>
        </w:rPr>
        <w:t>judgement</w:t>
      </w:r>
      <w:proofErr w:type="spellEnd"/>
      <w:r w:rsidR="00AC79EB" w:rsidRPr="001776C5">
        <w:rPr>
          <w:sz w:val="22"/>
          <w:szCs w:val="22"/>
        </w:rPr>
        <w:t xml:space="preserve"> </w:t>
      </w:r>
      <w:r w:rsidR="00573567" w:rsidRPr="001776C5">
        <w:rPr>
          <w:sz w:val="22"/>
          <w:szCs w:val="22"/>
        </w:rPr>
        <w:t xml:space="preserve">to identify </w:t>
      </w:r>
      <w:proofErr w:type="spellStart"/>
      <w:r w:rsidR="00107C2D" w:rsidRPr="001776C5">
        <w:rPr>
          <w:sz w:val="22"/>
          <w:szCs w:val="22"/>
        </w:rPr>
        <w:t>different</w:t>
      </w:r>
      <w:r w:rsidR="00573567" w:rsidRPr="001776C5">
        <w:rPr>
          <w:sz w:val="22"/>
          <w:szCs w:val="22"/>
        </w:rPr>
        <w:t>accidental</w:t>
      </w:r>
      <w:proofErr w:type="spellEnd"/>
      <w:r w:rsidR="00573567" w:rsidRPr="001776C5">
        <w:rPr>
          <w:sz w:val="22"/>
          <w:szCs w:val="22"/>
        </w:rPr>
        <w:t xml:space="preserve"> hypotheses, and then </w:t>
      </w:r>
      <w:r w:rsidR="00083A30" w:rsidRPr="001776C5">
        <w:rPr>
          <w:sz w:val="22"/>
          <w:szCs w:val="22"/>
        </w:rPr>
        <w:t xml:space="preserve">analyze and </w:t>
      </w:r>
      <w:r w:rsidR="00573567" w:rsidRPr="001776C5">
        <w:rPr>
          <w:sz w:val="22"/>
          <w:szCs w:val="22"/>
        </w:rPr>
        <w:t>classify their</w:t>
      </w:r>
      <w:r w:rsidR="000E7664" w:rsidRPr="001776C5">
        <w:rPr>
          <w:sz w:val="22"/>
          <w:szCs w:val="22"/>
        </w:rPr>
        <w:t xml:space="preserve"> expected</w:t>
      </w:r>
      <w:r w:rsidR="00573567" w:rsidRPr="001776C5">
        <w:rPr>
          <w:sz w:val="22"/>
          <w:szCs w:val="22"/>
        </w:rPr>
        <w:t xml:space="preserve"> frequency</w:t>
      </w:r>
      <w:r w:rsidR="00FF0C9D" w:rsidRPr="001776C5">
        <w:rPr>
          <w:sz w:val="22"/>
          <w:szCs w:val="22"/>
        </w:rPr>
        <w:t xml:space="preserve"> and</w:t>
      </w:r>
      <w:r w:rsidR="00573567" w:rsidRPr="001776C5">
        <w:rPr>
          <w:sz w:val="22"/>
          <w:szCs w:val="22"/>
        </w:rPr>
        <w:t xml:space="preserve"> severity</w:t>
      </w:r>
      <w:r w:rsidR="00FF0C9D" w:rsidRPr="001776C5">
        <w:rPr>
          <w:sz w:val="22"/>
          <w:szCs w:val="22"/>
        </w:rPr>
        <w:t xml:space="preserve">. </w:t>
      </w:r>
    </w:p>
    <w:p w:rsidR="002F74DF" w:rsidRPr="001776C5" w:rsidRDefault="00F03E4C" w:rsidP="001776C5">
      <w:pPr>
        <w:spacing w:line="240" w:lineRule="auto"/>
        <w:ind w:left="0"/>
        <w:jc w:val="both"/>
        <w:rPr>
          <w:sz w:val="22"/>
          <w:szCs w:val="22"/>
        </w:rPr>
      </w:pPr>
      <w:proofErr w:type="spellStart"/>
      <w:r w:rsidRPr="001776C5">
        <w:rPr>
          <w:sz w:val="22"/>
          <w:szCs w:val="22"/>
        </w:rPr>
        <w:t>These</w:t>
      </w:r>
      <w:r w:rsidR="0027012F" w:rsidRPr="001776C5">
        <w:rPr>
          <w:sz w:val="22"/>
          <w:szCs w:val="22"/>
        </w:rPr>
        <w:t>risk</w:t>
      </w:r>
      <w:proofErr w:type="spellEnd"/>
      <w:r w:rsidR="0027012F" w:rsidRPr="001776C5">
        <w:rPr>
          <w:sz w:val="22"/>
          <w:szCs w:val="22"/>
        </w:rPr>
        <w:t xml:space="preserve"> </w:t>
      </w:r>
      <w:r w:rsidR="00573567" w:rsidRPr="001776C5">
        <w:rPr>
          <w:sz w:val="22"/>
          <w:szCs w:val="22"/>
        </w:rPr>
        <w:t xml:space="preserve">studies may be very costly and time-consuming </w:t>
      </w:r>
      <w:r w:rsidR="00CA33F9" w:rsidRPr="001776C5">
        <w:rPr>
          <w:sz w:val="22"/>
          <w:szCs w:val="22"/>
        </w:rPr>
        <w:fldChar w:fldCharType="begin" w:fldLock="1"/>
      </w:r>
      <w:r w:rsidR="00A56914">
        <w:rPr>
          <w:sz w:val="22"/>
          <w:szCs w:val="22"/>
        </w:rPr>
        <w:instrText>ADDIN CSL_CITATION {"citationItems":[{"id":"ITEM-1","itemData":{"DOI":"10.1016/j.ijinfomgt.2014.07.005","ISSN":"02684012","abstract":"Because of the evolution and widespread use of the Internet, organisations are becoming more susceptible to attacks on Information Technology Systems. These attacks result in data losses and alterations, and impact services and business operations. Therefore, to minimise these potential failures, this paper presents an approach to information security risk management, encompassing Failure Mode and Effects Analysis (FMEA) and fuzzy theory. This approach analyses five dimensions of information security: access to information and systems, communication security, infrastructure, security management and secure information systems development. To illustrate the proposed model, it was applied to a University Research Group project. The results show that the most important aspects of information security risk are communication security, followed by infrastructure. © 2014 Elsevier Ltd.","author":[{"dropping-particle":"","family":"Silva","given":"Maisa Mendonç","non-dropping-particle":"","parse-names":false,"suffix":""},{"dropping-particle":"","family":"Gusmão","given":"Ana Paula Henriques","non-dropping-particle":"De","parse-names":false,"suffix":""},{"dropping-particle":"","family":"Poleto","given":"Thiago","non-dropping-particle":"","parse-names":false,"suffix":""},{"dropping-particle":"","family":"Silva","given":"Lúcio Camara E.","non-dropping-particle":"","parse-names":false,"suffix":""},{"dropping-particle":"","family":"Costa","given":"Ana Paula Cabral Seixas","non-dropping-particle":"","parse-names":false,"suffix":""}],"container-title":"International Journal of Information Management","id":"ITEM-1","issue":"6","issued":{"date-parts":[["2014"]]},"page":"733-740","title":"A multidimensional approach to information security risk management using FMEA and fuzzy theory","type":"article-journal","volume":"34"},"uris":["http://www.mendeley.com/documents/?uuid=4701d35b-3657-4403-9c80-fbdd784428f2"]}],"mendeley":{"formattedCitation":"[7]","plainTextFormattedCitation":"[7]","previouslyFormattedCitation":"[7]"},"properties":{"noteIndex":0},"schema":"https://github.com/citation-style-language/schema/raw/master/csl-citation.json"}</w:instrText>
      </w:r>
      <w:r w:rsidR="00CA33F9" w:rsidRPr="001776C5">
        <w:rPr>
          <w:sz w:val="22"/>
          <w:szCs w:val="22"/>
        </w:rPr>
        <w:fldChar w:fldCharType="separate"/>
      </w:r>
      <w:r w:rsidR="00A56914" w:rsidRPr="00A56914">
        <w:rPr>
          <w:noProof/>
          <w:sz w:val="22"/>
          <w:szCs w:val="22"/>
        </w:rPr>
        <w:t>[7]</w:t>
      </w:r>
      <w:r w:rsidR="00CA33F9" w:rsidRPr="001776C5">
        <w:rPr>
          <w:sz w:val="22"/>
          <w:szCs w:val="22"/>
        </w:rPr>
        <w:fldChar w:fldCharType="end"/>
      </w:r>
      <w:r w:rsidR="00AC79EB" w:rsidRPr="001776C5">
        <w:rPr>
          <w:sz w:val="22"/>
          <w:szCs w:val="22"/>
        </w:rPr>
        <w:t xml:space="preserve"> because they involve the evaluation of quantities of dense engineering documents, and </w:t>
      </w:r>
      <w:r w:rsidR="009073B1" w:rsidRPr="001776C5">
        <w:rPr>
          <w:sz w:val="22"/>
          <w:szCs w:val="22"/>
        </w:rPr>
        <w:t xml:space="preserve">often </w:t>
      </w:r>
      <w:r w:rsidR="00AC79EB" w:rsidRPr="001776C5">
        <w:rPr>
          <w:sz w:val="22"/>
          <w:szCs w:val="22"/>
        </w:rPr>
        <w:t xml:space="preserve">require experts’ </w:t>
      </w:r>
      <w:r w:rsidR="009073B1" w:rsidRPr="001776C5">
        <w:rPr>
          <w:sz w:val="22"/>
          <w:szCs w:val="22"/>
        </w:rPr>
        <w:t xml:space="preserve">knowledge and </w:t>
      </w:r>
      <w:r w:rsidR="00AC79EB" w:rsidRPr="001776C5">
        <w:rPr>
          <w:sz w:val="22"/>
          <w:szCs w:val="22"/>
        </w:rPr>
        <w:t xml:space="preserve">creativity to postulate several accidental scenarios that may not have </w:t>
      </w:r>
      <w:r w:rsidR="003C6F32" w:rsidRPr="001776C5">
        <w:rPr>
          <w:sz w:val="22"/>
          <w:szCs w:val="22"/>
        </w:rPr>
        <w:t xml:space="preserve">happened </w:t>
      </w:r>
      <w:r w:rsidR="00AC79EB" w:rsidRPr="001776C5">
        <w:rPr>
          <w:sz w:val="22"/>
          <w:szCs w:val="22"/>
        </w:rPr>
        <w:t>in the past or have very low likelihood of occurrence</w:t>
      </w:r>
      <w:r w:rsidR="00F07B26" w:rsidRPr="001776C5">
        <w:rPr>
          <w:sz w:val="22"/>
          <w:szCs w:val="22"/>
        </w:rPr>
        <w:t xml:space="preserve"> and usually can take months depending on the dimension and complexity of the facilities and processes</w:t>
      </w:r>
      <w:r w:rsidR="00416D90" w:rsidRPr="001776C5">
        <w:rPr>
          <w:sz w:val="22"/>
          <w:szCs w:val="22"/>
        </w:rPr>
        <w:t xml:space="preserve">. </w:t>
      </w:r>
    </w:p>
    <w:p w:rsidR="00573567" w:rsidRPr="001776C5" w:rsidRDefault="00544A97" w:rsidP="001776C5">
      <w:pPr>
        <w:spacing w:line="240" w:lineRule="auto"/>
        <w:ind w:left="0"/>
        <w:jc w:val="both"/>
        <w:rPr>
          <w:sz w:val="22"/>
          <w:szCs w:val="22"/>
        </w:rPr>
      </w:pPr>
      <w:r w:rsidRPr="001776C5">
        <w:rPr>
          <w:sz w:val="22"/>
          <w:szCs w:val="22"/>
        </w:rPr>
        <w:t>Besides that,</w:t>
      </w:r>
      <w:r w:rsidR="008548F4" w:rsidRPr="001776C5">
        <w:rPr>
          <w:sz w:val="22"/>
          <w:szCs w:val="22"/>
        </w:rPr>
        <w:t xml:space="preserve"> </w:t>
      </w:r>
      <w:proofErr w:type="spellStart"/>
      <w:r w:rsidR="008548F4" w:rsidRPr="001776C5">
        <w:rPr>
          <w:sz w:val="22"/>
          <w:szCs w:val="22"/>
        </w:rPr>
        <w:t>eithernational</w:t>
      </w:r>
      <w:proofErr w:type="spellEnd"/>
      <w:r w:rsidR="008548F4" w:rsidRPr="001776C5">
        <w:rPr>
          <w:sz w:val="22"/>
          <w:szCs w:val="22"/>
        </w:rPr>
        <w:t>/</w:t>
      </w:r>
      <w:r w:rsidR="00D35450" w:rsidRPr="001776C5">
        <w:rPr>
          <w:sz w:val="22"/>
          <w:szCs w:val="22"/>
        </w:rPr>
        <w:t>international standar</w:t>
      </w:r>
      <w:r w:rsidR="008548F4" w:rsidRPr="001776C5">
        <w:rPr>
          <w:sz w:val="22"/>
          <w:szCs w:val="22"/>
        </w:rPr>
        <w:t>ds or</w:t>
      </w:r>
      <w:r w:rsidR="00D35450" w:rsidRPr="001776C5">
        <w:rPr>
          <w:sz w:val="22"/>
          <w:szCs w:val="22"/>
        </w:rPr>
        <w:t xml:space="preserve"> regulatory council</w:t>
      </w:r>
      <w:r w:rsidR="008548F4" w:rsidRPr="001776C5">
        <w:rPr>
          <w:sz w:val="22"/>
          <w:szCs w:val="22"/>
        </w:rPr>
        <w:t>s</w:t>
      </w:r>
      <w:r w:rsidR="00D35450" w:rsidRPr="001776C5">
        <w:rPr>
          <w:sz w:val="22"/>
          <w:szCs w:val="22"/>
        </w:rPr>
        <w:t xml:space="preserve"> often require a periodical and/or compulsory review of </w:t>
      </w:r>
      <w:proofErr w:type="spellStart"/>
      <w:r w:rsidR="00D35450" w:rsidRPr="001776C5">
        <w:rPr>
          <w:sz w:val="22"/>
          <w:szCs w:val="22"/>
        </w:rPr>
        <w:t>PHA</w:t>
      </w:r>
      <w:r w:rsidR="00E076C1" w:rsidRPr="001776C5">
        <w:rPr>
          <w:sz w:val="22"/>
          <w:szCs w:val="22"/>
        </w:rPr>
        <w:t>.T</w:t>
      </w:r>
      <w:r w:rsidR="00D35450" w:rsidRPr="001776C5">
        <w:rPr>
          <w:sz w:val="22"/>
          <w:szCs w:val="22"/>
        </w:rPr>
        <w:t>hese</w:t>
      </w:r>
      <w:proofErr w:type="spellEnd"/>
      <w:r w:rsidR="00D35450" w:rsidRPr="001776C5">
        <w:rPr>
          <w:sz w:val="22"/>
          <w:szCs w:val="22"/>
        </w:rPr>
        <w:t xml:space="preserve"> entities </w:t>
      </w:r>
      <w:r w:rsidR="00E076C1" w:rsidRPr="001776C5">
        <w:rPr>
          <w:sz w:val="22"/>
          <w:szCs w:val="22"/>
        </w:rPr>
        <w:t>establish</w:t>
      </w:r>
      <w:r w:rsidR="00D35450" w:rsidRPr="001776C5">
        <w:rPr>
          <w:sz w:val="22"/>
          <w:szCs w:val="22"/>
        </w:rPr>
        <w:t xml:space="preserve"> how often the </w:t>
      </w:r>
      <w:r w:rsidR="0070607B" w:rsidRPr="001776C5">
        <w:rPr>
          <w:sz w:val="22"/>
          <w:szCs w:val="22"/>
        </w:rPr>
        <w:t>update</w:t>
      </w:r>
      <w:r w:rsidR="00D35450" w:rsidRPr="001776C5">
        <w:rPr>
          <w:sz w:val="22"/>
          <w:szCs w:val="22"/>
        </w:rPr>
        <w:t xml:space="preserve"> should be </w:t>
      </w:r>
      <w:proofErr w:type="spellStart"/>
      <w:r w:rsidR="00D35450" w:rsidRPr="001776C5">
        <w:rPr>
          <w:sz w:val="22"/>
          <w:szCs w:val="22"/>
        </w:rPr>
        <w:t>developed</w:t>
      </w:r>
      <w:r w:rsidR="008548F4" w:rsidRPr="001776C5">
        <w:rPr>
          <w:sz w:val="22"/>
          <w:szCs w:val="22"/>
        </w:rPr>
        <w:t>.T</w:t>
      </w:r>
      <w:r w:rsidR="00D35450" w:rsidRPr="001776C5">
        <w:rPr>
          <w:sz w:val="22"/>
          <w:szCs w:val="22"/>
        </w:rPr>
        <w:t>he</w:t>
      </w:r>
      <w:proofErr w:type="spellEnd"/>
      <w:r w:rsidR="00D35450" w:rsidRPr="001776C5">
        <w:rPr>
          <w:sz w:val="22"/>
          <w:szCs w:val="22"/>
        </w:rPr>
        <w:t xml:space="preserve"> aim of these reviews is that the up-to-date</w:t>
      </w:r>
      <w:r w:rsidR="00E076C1" w:rsidRPr="001776C5">
        <w:rPr>
          <w:sz w:val="22"/>
          <w:szCs w:val="22"/>
        </w:rPr>
        <w:t>d PHA represent</w:t>
      </w:r>
      <w:r w:rsidR="00D35450" w:rsidRPr="001776C5">
        <w:rPr>
          <w:sz w:val="22"/>
          <w:szCs w:val="22"/>
        </w:rPr>
        <w:t xml:space="preserve"> the current state of the studied</w:t>
      </w:r>
      <w:r w:rsidR="00E076C1" w:rsidRPr="001776C5">
        <w:rPr>
          <w:sz w:val="22"/>
          <w:szCs w:val="22"/>
        </w:rPr>
        <w:t xml:space="preserve"> </w:t>
      </w:r>
      <w:proofErr w:type="spellStart"/>
      <w:r w:rsidR="00E076C1" w:rsidRPr="001776C5">
        <w:rPr>
          <w:sz w:val="22"/>
          <w:szCs w:val="22"/>
        </w:rPr>
        <w:t>system</w:t>
      </w:r>
      <w:r w:rsidR="00AC79EB" w:rsidRPr="001776C5">
        <w:rPr>
          <w:sz w:val="22"/>
          <w:szCs w:val="22"/>
        </w:rPr>
        <w:t>.</w:t>
      </w:r>
      <w:r w:rsidR="00E076C1" w:rsidRPr="001776C5">
        <w:rPr>
          <w:sz w:val="22"/>
          <w:szCs w:val="22"/>
        </w:rPr>
        <w:t>However</w:t>
      </w:r>
      <w:proofErr w:type="spellEnd"/>
      <w:r w:rsidR="00E076C1" w:rsidRPr="001776C5">
        <w:rPr>
          <w:sz w:val="22"/>
          <w:szCs w:val="22"/>
        </w:rPr>
        <w:t>, these</w:t>
      </w:r>
      <w:r w:rsidR="002F74DF" w:rsidRPr="001776C5">
        <w:rPr>
          <w:sz w:val="22"/>
          <w:szCs w:val="22"/>
        </w:rPr>
        <w:t xml:space="preserve"> studies usually start from scratch disregarding the past PHA versions that were done for the same system, which requires a rather high cognitive and time burden over the experts. </w:t>
      </w:r>
      <w:r w:rsidR="002C3ED8" w:rsidRPr="001776C5">
        <w:rPr>
          <w:sz w:val="22"/>
          <w:szCs w:val="22"/>
        </w:rPr>
        <w:t>Considering this, the development o</w:t>
      </w:r>
      <w:r w:rsidR="00E076C1" w:rsidRPr="001776C5">
        <w:rPr>
          <w:sz w:val="22"/>
          <w:szCs w:val="22"/>
        </w:rPr>
        <w:t xml:space="preserve">f models </w:t>
      </w:r>
      <w:proofErr w:type="gramStart"/>
      <w:r w:rsidR="00E076C1" w:rsidRPr="001776C5">
        <w:rPr>
          <w:sz w:val="22"/>
          <w:szCs w:val="22"/>
        </w:rPr>
        <w:t>to</w:t>
      </w:r>
      <w:proofErr w:type="gramEnd"/>
      <w:r w:rsidR="00E076C1" w:rsidRPr="001776C5">
        <w:rPr>
          <w:sz w:val="22"/>
          <w:szCs w:val="22"/>
        </w:rPr>
        <w:t xml:space="preserve"> assist the elaboration and review of these documents</w:t>
      </w:r>
      <w:r w:rsidR="001F4A6A" w:rsidRPr="001776C5">
        <w:rPr>
          <w:sz w:val="22"/>
          <w:szCs w:val="22"/>
        </w:rPr>
        <w:t xml:space="preserve"> is certainly attractive.</w:t>
      </w:r>
    </w:p>
    <w:p w:rsidR="003E7166" w:rsidRPr="001776C5" w:rsidRDefault="003E7166" w:rsidP="001776C5">
      <w:pPr>
        <w:spacing w:line="240" w:lineRule="auto"/>
        <w:ind w:left="0"/>
        <w:jc w:val="both"/>
        <w:rPr>
          <w:sz w:val="22"/>
          <w:szCs w:val="22"/>
        </w:rPr>
      </w:pPr>
      <w:r w:rsidRPr="001776C5">
        <w:rPr>
          <w:sz w:val="22"/>
          <w:szCs w:val="22"/>
        </w:rPr>
        <w:t>A</w:t>
      </w:r>
      <w:r w:rsidR="00E56B74" w:rsidRPr="001776C5">
        <w:rPr>
          <w:sz w:val="22"/>
          <w:szCs w:val="22"/>
        </w:rPr>
        <w:t xml:space="preserve">t the best of the authors’ knowledge, there is a lack of works related to the application of </w:t>
      </w:r>
      <w:r w:rsidR="003F1E4E" w:rsidRPr="001776C5">
        <w:rPr>
          <w:sz w:val="22"/>
          <w:szCs w:val="22"/>
        </w:rPr>
        <w:t>machine learning (</w:t>
      </w:r>
      <w:r w:rsidR="00E56B74" w:rsidRPr="001776C5">
        <w:rPr>
          <w:sz w:val="22"/>
          <w:szCs w:val="22"/>
        </w:rPr>
        <w:t>ML</w:t>
      </w:r>
      <w:r w:rsidR="003F1E4E" w:rsidRPr="001776C5">
        <w:rPr>
          <w:sz w:val="22"/>
          <w:szCs w:val="22"/>
        </w:rPr>
        <w:t>)</w:t>
      </w:r>
      <w:r w:rsidR="00E56B74" w:rsidRPr="001776C5">
        <w:rPr>
          <w:sz w:val="22"/>
          <w:szCs w:val="22"/>
        </w:rPr>
        <w:t xml:space="preserve"> to decrease the </w:t>
      </w:r>
      <w:r w:rsidR="00C43A08" w:rsidRPr="001776C5">
        <w:rPr>
          <w:sz w:val="22"/>
          <w:szCs w:val="22"/>
        </w:rPr>
        <w:t xml:space="preserve">efforts involved in performing </w:t>
      </w:r>
      <w:r w:rsidR="003F1E4E" w:rsidRPr="001776C5">
        <w:rPr>
          <w:sz w:val="22"/>
          <w:szCs w:val="22"/>
        </w:rPr>
        <w:t>risk analysis (</w:t>
      </w:r>
      <w:r w:rsidR="001E0666" w:rsidRPr="001776C5">
        <w:rPr>
          <w:sz w:val="22"/>
          <w:szCs w:val="22"/>
        </w:rPr>
        <w:t>RA</w:t>
      </w:r>
      <w:r w:rsidR="003F1E4E" w:rsidRPr="001776C5">
        <w:rPr>
          <w:sz w:val="22"/>
          <w:szCs w:val="22"/>
        </w:rPr>
        <w:t>)</w:t>
      </w:r>
      <w:r w:rsidR="00745242" w:rsidRPr="001776C5">
        <w:rPr>
          <w:sz w:val="22"/>
          <w:szCs w:val="22"/>
        </w:rPr>
        <w:t xml:space="preserve"> aiming at preventing potential </w:t>
      </w:r>
      <w:proofErr w:type="spellStart"/>
      <w:r w:rsidR="00745242" w:rsidRPr="001776C5">
        <w:rPr>
          <w:sz w:val="22"/>
          <w:szCs w:val="22"/>
        </w:rPr>
        <w:t>accidents</w:t>
      </w:r>
      <w:r w:rsidR="00E56B74" w:rsidRPr="001776C5">
        <w:rPr>
          <w:sz w:val="22"/>
          <w:szCs w:val="22"/>
        </w:rPr>
        <w:t>.</w:t>
      </w:r>
      <w:r w:rsidRPr="001776C5">
        <w:rPr>
          <w:sz w:val="22"/>
          <w:szCs w:val="22"/>
        </w:rPr>
        <w:t>Moreover</w:t>
      </w:r>
      <w:proofErr w:type="spellEnd"/>
      <w:r w:rsidRPr="001776C5">
        <w:rPr>
          <w:sz w:val="22"/>
          <w:szCs w:val="22"/>
        </w:rPr>
        <w:t xml:space="preserve">, the ability of ML techniques to deal with large volumes of data makes their application attractive for risk analysis. Indeed, to perform a PHA it is necessary to deal with several engineering documents that characterize the system to be analyzed. Next, a multidisciplinary </w:t>
      </w:r>
      <w:proofErr w:type="spellStart"/>
      <w:r w:rsidRPr="001776C5">
        <w:rPr>
          <w:sz w:val="22"/>
          <w:szCs w:val="22"/>
        </w:rPr>
        <w:t>teamof</w:t>
      </w:r>
      <w:proofErr w:type="spellEnd"/>
      <w:r w:rsidRPr="001776C5">
        <w:rPr>
          <w:sz w:val="22"/>
          <w:szCs w:val="22"/>
        </w:rPr>
        <w:t xml:space="preserve"> experts identify and analyze in-</w:t>
      </w:r>
      <w:r w:rsidRPr="001776C5">
        <w:rPr>
          <w:sz w:val="22"/>
          <w:szCs w:val="22"/>
        </w:rPr>
        <w:lastRenderedPageBreak/>
        <w:t xml:space="preserve">depth the potential accident scenarios. Finally, the risks are categorized by </w:t>
      </w:r>
      <w:r w:rsidR="00003865" w:rsidRPr="001776C5">
        <w:rPr>
          <w:sz w:val="22"/>
          <w:szCs w:val="22"/>
        </w:rPr>
        <w:t>evaluating</w:t>
      </w:r>
      <w:r w:rsidRPr="001776C5">
        <w:rPr>
          <w:sz w:val="22"/>
          <w:szCs w:val="22"/>
        </w:rPr>
        <w:t xml:space="preserve"> the likelihood of causes and severity of consequences of the possible accidental scenarios </w:t>
      </w:r>
      <w:r w:rsidR="00CA33F9" w:rsidRPr="001776C5">
        <w:rPr>
          <w:sz w:val="22"/>
          <w:szCs w:val="22"/>
        </w:rPr>
        <w:fldChar w:fldCharType="begin" w:fldLock="1"/>
      </w:r>
      <w:r w:rsidR="00A56914">
        <w:rPr>
          <w:sz w:val="22"/>
          <w:szCs w:val="22"/>
        </w:rPr>
        <w:instrText>ADDIN CSL_CITATION {"citationItems":[{"id":"ITEM-1","itemData":{"ISBN":"2381970770","author":[{"dropping-particle":"","family":"TNO – THE NETHERLANDS ORGANISATION","given":"","non-dropping-particle":"","parse-names":false,"suffix":""}],"edition":"3","id":"ITEM-1","issued":{"date-parts":[["2005"]]},"publisher":"Committee for the Prevention of Disasters","publisher-place":"The Hague","title":"Purple Book - Guidelines for quantitative risk assessment","type":"book"},"uris":["http://www.mendeley.com/documents/?uuid=4132b2d3-88f1-4e38-9924-66719431df18"]}],"mendeley":{"formattedCitation":"[8]","plainTextFormattedCitation":"[8]","previouslyFormattedCitation":"[8]"},"properties":{"noteIndex":0},"schema":"https://github.com/citation-style-language/schema/raw/master/csl-citation.json"}</w:instrText>
      </w:r>
      <w:r w:rsidR="00CA33F9" w:rsidRPr="001776C5">
        <w:rPr>
          <w:sz w:val="22"/>
          <w:szCs w:val="22"/>
        </w:rPr>
        <w:fldChar w:fldCharType="separate"/>
      </w:r>
      <w:r w:rsidR="00A56914" w:rsidRPr="00A56914">
        <w:rPr>
          <w:noProof/>
          <w:sz w:val="22"/>
          <w:szCs w:val="22"/>
        </w:rPr>
        <w:t>[8]</w:t>
      </w:r>
      <w:r w:rsidR="00CA33F9" w:rsidRPr="001776C5">
        <w:rPr>
          <w:sz w:val="22"/>
          <w:szCs w:val="22"/>
        </w:rPr>
        <w:fldChar w:fldCharType="end"/>
      </w:r>
      <w:r w:rsidRPr="001776C5">
        <w:rPr>
          <w:sz w:val="22"/>
          <w:szCs w:val="22"/>
        </w:rPr>
        <w:t>.</w:t>
      </w:r>
    </w:p>
    <w:p w:rsidR="00251D92" w:rsidRPr="001776C5" w:rsidRDefault="007C295C" w:rsidP="00222764">
      <w:pPr>
        <w:spacing w:line="240" w:lineRule="auto"/>
        <w:ind w:left="0"/>
        <w:jc w:val="both"/>
        <w:rPr>
          <w:sz w:val="22"/>
          <w:szCs w:val="22"/>
        </w:rPr>
      </w:pPr>
      <w:r w:rsidRPr="001776C5">
        <w:rPr>
          <w:sz w:val="22"/>
          <w:szCs w:val="22"/>
        </w:rPr>
        <w:t xml:space="preserve"> R</w:t>
      </w:r>
      <w:r w:rsidR="003E7166" w:rsidRPr="001776C5">
        <w:rPr>
          <w:sz w:val="22"/>
          <w:szCs w:val="22"/>
        </w:rPr>
        <w:t xml:space="preserve">ecently, </w:t>
      </w:r>
      <w:r w:rsidR="00CA33F9" w:rsidRPr="001776C5">
        <w:rPr>
          <w:sz w:val="22"/>
          <w:szCs w:val="22"/>
        </w:rPr>
        <w:fldChar w:fldCharType="begin" w:fldLock="1"/>
      </w:r>
      <w:r w:rsidR="00A56914">
        <w:rPr>
          <w:sz w:val="22"/>
          <w:szCs w:val="22"/>
        </w:rPr>
        <w:instrText>ADDIN CSL_CITATION {"citationItems":[{"id":"ITEM-1","itemData":{"DOI":"10.1016/j.dss.2018.10.009","ISSN":"0167-9236","author":[{"dropping-particle":"","family":"Zhang","given":"Xiaoge","non-dropping-particle":"","parse-names":false,"suffix":""},{"dropping-particle":"","family":"Mahadevan","given":"Sankaran","non-dropping-particle":"","parse-names":false,"suffix":""}],"container-title":"Decision Support Systems","id":"ITEM-1","issue":"September 2018","issued":{"date-parts":[["2019"]]},"page":"48-63","publisher":"Elsevier","title":"Ensemble machine learning models for aviation incident risk prediction","type":"article-journal","volume":"116"},"uris":["http://www.mendeley.com/documents/?uuid=d99b8eb9-0b49-4f7d-a986-50999b8611a9"]}],"mendeley":{"formattedCitation":"[9]","plainTextFormattedCitation":"[9]","previouslyFormattedCitation":"[9]"},"properties":{"noteIndex":0},"schema":"https://github.com/citation-style-language/schema/raw/master/csl-citation.json"}</w:instrText>
      </w:r>
      <w:r w:rsidR="00CA33F9" w:rsidRPr="001776C5">
        <w:rPr>
          <w:sz w:val="22"/>
          <w:szCs w:val="22"/>
        </w:rPr>
        <w:fldChar w:fldCharType="separate"/>
      </w:r>
      <w:r w:rsidR="00A56914" w:rsidRPr="00A56914">
        <w:rPr>
          <w:noProof/>
          <w:sz w:val="22"/>
          <w:szCs w:val="22"/>
        </w:rPr>
        <w:t>[9]</w:t>
      </w:r>
      <w:r w:rsidR="00CA33F9" w:rsidRPr="001776C5">
        <w:rPr>
          <w:sz w:val="22"/>
          <w:szCs w:val="22"/>
        </w:rPr>
        <w:fldChar w:fldCharType="end"/>
      </w:r>
      <w:r w:rsidR="001B444A" w:rsidRPr="001776C5">
        <w:rPr>
          <w:sz w:val="22"/>
          <w:szCs w:val="22"/>
        </w:rPr>
        <w:t xml:space="preserve">used reports of aviation accidents to </w:t>
      </w:r>
      <w:r w:rsidR="00322F6D" w:rsidRPr="001776C5">
        <w:rPr>
          <w:sz w:val="22"/>
          <w:szCs w:val="22"/>
        </w:rPr>
        <w:t>develop</w:t>
      </w:r>
      <w:r w:rsidR="003E7166" w:rsidRPr="001776C5">
        <w:rPr>
          <w:sz w:val="22"/>
          <w:szCs w:val="22"/>
        </w:rPr>
        <w:t xml:space="preserve"> </w:t>
      </w:r>
      <w:proofErr w:type="spellStart"/>
      <w:r w:rsidR="003E7166" w:rsidRPr="001776C5">
        <w:rPr>
          <w:sz w:val="22"/>
          <w:szCs w:val="22"/>
        </w:rPr>
        <w:t>a</w:t>
      </w:r>
      <w:r w:rsidR="00AB4F84" w:rsidRPr="001776C5">
        <w:rPr>
          <w:sz w:val="22"/>
          <w:szCs w:val="22"/>
        </w:rPr>
        <w:t>support</w:t>
      </w:r>
      <w:proofErr w:type="spellEnd"/>
      <w:r w:rsidR="00AB4F84" w:rsidRPr="001776C5">
        <w:rPr>
          <w:sz w:val="22"/>
          <w:szCs w:val="22"/>
        </w:rPr>
        <w:t xml:space="preserve"> vector machines (</w:t>
      </w:r>
      <w:r w:rsidR="003E4069" w:rsidRPr="001776C5">
        <w:rPr>
          <w:sz w:val="22"/>
          <w:szCs w:val="22"/>
        </w:rPr>
        <w:t>SVM</w:t>
      </w:r>
      <w:r w:rsidR="00AB4F84" w:rsidRPr="001776C5">
        <w:rPr>
          <w:sz w:val="22"/>
          <w:szCs w:val="22"/>
        </w:rPr>
        <w:t>)</w:t>
      </w:r>
      <w:r w:rsidR="003E7166" w:rsidRPr="001776C5">
        <w:rPr>
          <w:sz w:val="22"/>
          <w:szCs w:val="22"/>
        </w:rPr>
        <w:t xml:space="preserve"> and deep learning-based hybrid model to predict the risk level associated with aviation incident outcomes, and also developed a rule to combine the prediction from the two machine learning algorithm</w:t>
      </w:r>
      <w:r w:rsidR="00003865" w:rsidRPr="001776C5">
        <w:rPr>
          <w:sz w:val="22"/>
          <w:szCs w:val="22"/>
        </w:rPr>
        <w:t>s</w:t>
      </w:r>
      <w:r w:rsidR="00222764">
        <w:rPr>
          <w:sz w:val="22"/>
          <w:szCs w:val="22"/>
        </w:rPr>
        <w:t>. However</w:t>
      </w:r>
      <w:r w:rsidR="003E7166" w:rsidRPr="001776C5">
        <w:rPr>
          <w:sz w:val="22"/>
          <w:szCs w:val="22"/>
        </w:rPr>
        <w:t xml:space="preserve">, the predictions </w:t>
      </w:r>
      <w:r w:rsidR="00003865" w:rsidRPr="001776C5">
        <w:rPr>
          <w:sz w:val="22"/>
          <w:szCs w:val="22"/>
        </w:rPr>
        <w:t>are</w:t>
      </w:r>
      <w:r w:rsidR="003E7166" w:rsidRPr="001776C5">
        <w:rPr>
          <w:sz w:val="22"/>
          <w:szCs w:val="22"/>
        </w:rPr>
        <w:t xml:space="preserve"> related to accidents that have already occurred</w:t>
      </w:r>
      <w:r w:rsidR="00003865" w:rsidRPr="001776C5">
        <w:rPr>
          <w:sz w:val="22"/>
          <w:szCs w:val="22"/>
        </w:rPr>
        <w:t>, which makes their model to respond reactively</w:t>
      </w:r>
      <w:r w:rsidR="003E7166" w:rsidRPr="001776C5">
        <w:rPr>
          <w:sz w:val="22"/>
          <w:szCs w:val="22"/>
        </w:rPr>
        <w:t>.</w:t>
      </w:r>
      <w:r w:rsidR="00CA33F9" w:rsidRPr="001776C5">
        <w:rPr>
          <w:rStyle w:val="Refdecomentrio"/>
          <w:sz w:val="22"/>
          <w:szCs w:val="22"/>
        </w:rPr>
        <w:fldChar w:fldCharType="begin" w:fldLock="1"/>
      </w:r>
      <w:r w:rsidR="00A56914">
        <w:rPr>
          <w:rStyle w:val="Refdecomentrio"/>
          <w:sz w:val="22"/>
          <w:szCs w:val="22"/>
        </w:rPr>
        <w:instrText>ADDIN CSL_CITATION {"citationItems":[{"id":"ITEM-1","itemData":{"DOI":"10.1016/j.ssci.2019.06.001","ISSN":"0925-7535","author":[{"dropping-particle":"","family":"Paltrinieri","given":"Nicola","non-dropping-particle":"","parse-names":false,"suffix":""},{"dropping-particle":"","family":"Comfort","given":"Louise","non-dropping-particle":"","parse-names":false,"suffix":""},{"dropping-particle":"","family":"Reniers","given":"Genserik","non-dropping-particle":"","parse-names":false,"suffix":""}],"container-title":"Submitted to Safety Science","id":"ITEM-1","issue":"July 2018","issued":{"date-parts":[["2019"]]},"page":"475-486","publisher":"Elsevier","title":"Learning about risk: machine learning for risk assessment","type":"article-journal","volume":"118"},"uris":["http://www.mendeley.com/documents/?uuid=2091802e-182a-4d73-a58e-31bf26eeabfd"]}],"mendeley":{"formattedCitation":"[10]","plainTextFormattedCitation":"[10]","previouslyFormattedCitation":"[10]"},"properties":{"noteIndex":0},"schema":"https://github.com/citation-style-language/schema/raw/master/csl-citation.json"}</w:instrText>
      </w:r>
      <w:r w:rsidR="00CA33F9" w:rsidRPr="001776C5">
        <w:rPr>
          <w:rStyle w:val="Refdecomentrio"/>
          <w:sz w:val="22"/>
          <w:szCs w:val="22"/>
        </w:rPr>
        <w:fldChar w:fldCharType="separate"/>
      </w:r>
      <w:r w:rsidR="00A56914" w:rsidRPr="00A56914">
        <w:rPr>
          <w:rStyle w:val="Refdecomentrio"/>
          <w:noProof/>
          <w:sz w:val="22"/>
          <w:szCs w:val="22"/>
        </w:rPr>
        <w:t>[10]</w:t>
      </w:r>
      <w:r w:rsidR="00CA33F9" w:rsidRPr="001776C5">
        <w:rPr>
          <w:rStyle w:val="Refdecomentrio"/>
          <w:sz w:val="22"/>
          <w:szCs w:val="22"/>
        </w:rPr>
        <w:fldChar w:fldCharType="end"/>
      </w:r>
      <w:r w:rsidR="00732B93" w:rsidRPr="001776C5">
        <w:rPr>
          <w:rStyle w:val="Refdecomentrio"/>
          <w:sz w:val="22"/>
          <w:szCs w:val="22"/>
        </w:rPr>
        <w:t xml:space="preserve"> suggested a ML approach to perform risk assessment, where a </w:t>
      </w:r>
      <w:r w:rsidR="00FB1973" w:rsidRPr="001776C5">
        <w:rPr>
          <w:rStyle w:val="Refdecomentrio"/>
          <w:sz w:val="22"/>
          <w:szCs w:val="22"/>
        </w:rPr>
        <w:t>deep neural network</w:t>
      </w:r>
      <w:r w:rsidR="00732B93" w:rsidRPr="001776C5">
        <w:rPr>
          <w:rStyle w:val="Refdecomentrio"/>
          <w:sz w:val="22"/>
          <w:szCs w:val="22"/>
        </w:rPr>
        <w:t xml:space="preserve"> is used to predict the risk increase/decrease of well damage from wellhead frequency over </w:t>
      </w:r>
      <w:proofErr w:type="spellStart"/>
      <w:r w:rsidR="00732B93" w:rsidRPr="001776C5">
        <w:rPr>
          <w:rStyle w:val="Refdecomentrio"/>
          <w:sz w:val="22"/>
          <w:szCs w:val="22"/>
        </w:rPr>
        <w:t>time.</w:t>
      </w:r>
      <w:r w:rsidR="00784959" w:rsidRPr="001776C5">
        <w:rPr>
          <w:sz w:val="22"/>
          <w:szCs w:val="22"/>
        </w:rPr>
        <w:t>Moreover</w:t>
      </w:r>
      <w:proofErr w:type="spellEnd"/>
      <w:r w:rsidR="00784959" w:rsidRPr="001776C5">
        <w:rPr>
          <w:sz w:val="22"/>
          <w:szCs w:val="22"/>
        </w:rPr>
        <w:t xml:space="preserve">, </w:t>
      </w:r>
      <w:r w:rsidR="00CA33F9" w:rsidRPr="001776C5">
        <w:rPr>
          <w:sz w:val="22"/>
          <w:szCs w:val="22"/>
        </w:rPr>
        <w:fldChar w:fldCharType="begin" w:fldLock="1"/>
      </w:r>
      <w:r w:rsidR="00A56914">
        <w:rPr>
          <w:sz w:val="22"/>
          <w:szCs w:val="22"/>
        </w:rPr>
        <w:instrText>ADDIN CSL_CITATION {"citationItems":[{"id":"ITEM-1","itemData":{"DOI":"10.1016/j.ress.2019.02.008","ISSN":"0951-8320","author":[{"dropping-particle":"","family":"Rachman","given":"Andika","non-dropping-particle":"","parse-names":false,"suffix":""},{"dropping-particle":"","family":"Ratnayake","given":"R M Chandima","non-dropping-particle":"","parse-names":false,"suffix":""}],"container-title":"Reliability Engineering and System Safety","id":"ITEM-1","issue":"February 2018","issued":{"date-parts":[["2019"]]},"page":"518-532","publisher":"Elsevier Ltd","title":"Machine learning approach for risk-based inspection screening assessment","type":"article-journal","volume":"185"},"uris":["http://www.mendeley.com/documents/?uuid=5255db87-2ae5-4a9e-b6b6-d69d129f737c"]}],"mendeley":{"formattedCitation":"[11]","plainTextFormattedCitation":"[11]","previouslyFormattedCitation":"[11]"},"properties":{"noteIndex":0},"schema":"https://github.com/citation-style-language/schema/raw/master/csl-citation.json"}</w:instrText>
      </w:r>
      <w:r w:rsidR="00CA33F9" w:rsidRPr="001776C5">
        <w:rPr>
          <w:sz w:val="22"/>
          <w:szCs w:val="22"/>
        </w:rPr>
        <w:fldChar w:fldCharType="separate"/>
      </w:r>
      <w:r w:rsidR="00A56914" w:rsidRPr="00A56914">
        <w:rPr>
          <w:noProof/>
          <w:sz w:val="22"/>
          <w:szCs w:val="22"/>
        </w:rPr>
        <w:t>[11]</w:t>
      </w:r>
      <w:r w:rsidR="00CA33F9" w:rsidRPr="001776C5">
        <w:rPr>
          <w:sz w:val="22"/>
          <w:szCs w:val="22"/>
        </w:rPr>
        <w:fldChar w:fldCharType="end"/>
      </w:r>
      <w:r w:rsidR="00B24593" w:rsidRPr="001776C5">
        <w:rPr>
          <w:sz w:val="22"/>
          <w:szCs w:val="22"/>
        </w:rPr>
        <w:t>developed a ML based-model to conduct risk-based inspection screening assessment that</w:t>
      </w:r>
      <w:r w:rsidR="001519AA" w:rsidRPr="001776C5">
        <w:rPr>
          <w:sz w:val="22"/>
          <w:szCs w:val="22"/>
        </w:rPr>
        <w:t xml:space="preserve"> is</w:t>
      </w:r>
      <w:r w:rsidR="00B24593" w:rsidRPr="001776C5">
        <w:rPr>
          <w:sz w:val="22"/>
          <w:szCs w:val="22"/>
        </w:rPr>
        <w:t xml:space="preserve"> use</w:t>
      </w:r>
      <w:r w:rsidR="001519AA" w:rsidRPr="001776C5">
        <w:rPr>
          <w:sz w:val="22"/>
          <w:szCs w:val="22"/>
        </w:rPr>
        <w:t>d</w:t>
      </w:r>
      <w:r w:rsidR="00B24593" w:rsidRPr="001776C5">
        <w:rPr>
          <w:sz w:val="22"/>
          <w:szCs w:val="22"/>
        </w:rPr>
        <w:t xml:space="preserve"> to </w:t>
      </w:r>
      <w:r w:rsidR="00164D61" w:rsidRPr="001776C5">
        <w:rPr>
          <w:sz w:val="22"/>
          <w:szCs w:val="22"/>
        </w:rPr>
        <w:t xml:space="preserve">identify equipment </w:t>
      </w:r>
      <w:r w:rsidR="00B24593" w:rsidRPr="001776C5">
        <w:rPr>
          <w:sz w:val="22"/>
          <w:szCs w:val="22"/>
        </w:rPr>
        <w:t>that makes major contribution to system’</w:t>
      </w:r>
      <w:r w:rsidR="003046AA" w:rsidRPr="001776C5">
        <w:rPr>
          <w:sz w:val="22"/>
          <w:szCs w:val="22"/>
        </w:rPr>
        <w:t xml:space="preserve">s total risk of failure, thus, allowing to prioritize high-risk </w:t>
      </w:r>
      <w:r w:rsidR="00003865" w:rsidRPr="001776C5">
        <w:rPr>
          <w:sz w:val="22"/>
          <w:szCs w:val="22"/>
        </w:rPr>
        <w:t>systems</w:t>
      </w:r>
      <w:r w:rsidR="00A35F4D" w:rsidRPr="001776C5">
        <w:rPr>
          <w:sz w:val="22"/>
          <w:szCs w:val="22"/>
        </w:rPr>
        <w:t>. Ho</w:t>
      </w:r>
      <w:r w:rsidR="00903554" w:rsidRPr="001776C5">
        <w:rPr>
          <w:sz w:val="22"/>
          <w:szCs w:val="22"/>
        </w:rPr>
        <w:t xml:space="preserve">wever, as the authors mentioned </w:t>
      </w:r>
      <w:r w:rsidR="00A35F4D" w:rsidRPr="001776C5">
        <w:rPr>
          <w:sz w:val="22"/>
          <w:szCs w:val="22"/>
        </w:rPr>
        <w:t xml:space="preserve">the risk category is obtained </w:t>
      </w:r>
      <w:r w:rsidR="00903554" w:rsidRPr="001776C5">
        <w:rPr>
          <w:sz w:val="22"/>
          <w:szCs w:val="22"/>
        </w:rPr>
        <w:t>after the evaluation of the probability and consequence of failure, which are defined based on the knowledge of installation history, as well as engineering judgment</w:t>
      </w:r>
      <w:r w:rsidR="00164D61" w:rsidRPr="001776C5">
        <w:rPr>
          <w:sz w:val="22"/>
          <w:szCs w:val="22"/>
        </w:rPr>
        <w:t xml:space="preserve">. </w:t>
      </w:r>
    </w:p>
    <w:p w:rsidR="00480612" w:rsidRPr="001776C5" w:rsidRDefault="00AF2A36" w:rsidP="001776C5">
      <w:pPr>
        <w:pStyle w:val="Firstparagraph"/>
        <w:spacing w:line="240" w:lineRule="auto"/>
        <w:ind w:left="0" w:firstLine="284"/>
        <w:jc w:val="both"/>
        <w:rPr>
          <w:sz w:val="22"/>
          <w:szCs w:val="22"/>
        </w:rPr>
      </w:pPr>
      <w:r w:rsidRPr="001776C5">
        <w:rPr>
          <w:sz w:val="22"/>
          <w:szCs w:val="22"/>
        </w:rPr>
        <w:t>Therefore</w:t>
      </w:r>
      <w:r w:rsidR="004A629D" w:rsidRPr="001776C5">
        <w:rPr>
          <w:sz w:val="22"/>
          <w:szCs w:val="22"/>
        </w:rPr>
        <w:t xml:space="preserve">, this paper proposes the use of </w:t>
      </w:r>
      <w:r w:rsidR="003E7166" w:rsidRPr="001776C5">
        <w:rPr>
          <w:sz w:val="22"/>
          <w:szCs w:val="22"/>
        </w:rPr>
        <w:t xml:space="preserve">ML </w:t>
      </w:r>
      <w:r w:rsidR="004A629D" w:rsidRPr="001776C5">
        <w:rPr>
          <w:sz w:val="22"/>
          <w:szCs w:val="22"/>
        </w:rPr>
        <w:t xml:space="preserve">for supporting automated </w:t>
      </w:r>
      <w:proofErr w:type="spellStart"/>
      <w:r w:rsidRPr="001776C5">
        <w:rPr>
          <w:sz w:val="22"/>
          <w:szCs w:val="22"/>
        </w:rPr>
        <w:t>PHA</w:t>
      </w:r>
      <w:r w:rsidR="00003865" w:rsidRPr="001776C5">
        <w:rPr>
          <w:sz w:val="22"/>
          <w:szCs w:val="22"/>
        </w:rPr>
        <w:t>.T</w:t>
      </w:r>
      <w:r w:rsidR="00EB704E" w:rsidRPr="001776C5">
        <w:rPr>
          <w:sz w:val="22"/>
          <w:szCs w:val="22"/>
        </w:rPr>
        <w:t>o</w:t>
      </w:r>
      <w:proofErr w:type="spellEnd"/>
      <w:r w:rsidR="00EB704E" w:rsidRPr="001776C5">
        <w:rPr>
          <w:sz w:val="22"/>
          <w:szCs w:val="22"/>
        </w:rPr>
        <w:t xml:space="preserve"> that </w:t>
      </w:r>
      <w:r w:rsidR="00003865" w:rsidRPr="001776C5">
        <w:rPr>
          <w:sz w:val="22"/>
          <w:szCs w:val="22"/>
        </w:rPr>
        <w:t xml:space="preserve">end, </w:t>
      </w:r>
      <w:r w:rsidR="00EB704E" w:rsidRPr="001776C5">
        <w:rPr>
          <w:sz w:val="22"/>
          <w:szCs w:val="22"/>
        </w:rPr>
        <w:t xml:space="preserve">we developed a model to execute the same reasoning </w:t>
      </w:r>
      <w:r w:rsidR="00A81EE9" w:rsidRPr="001776C5">
        <w:rPr>
          <w:sz w:val="22"/>
          <w:szCs w:val="22"/>
        </w:rPr>
        <w:t xml:space="preserve">used by </w:t>
      </w:r>
      <w:proofErr w:type="spellStart"/>
      <w:r w:rsidR="00A81EE9" w:rsidRPr="001776C5">
        <w:rPr>
          <w:sz w:val="22"/>
          <w:szCs w:val="22"/>
        </w:rPr>
        <w:t>expertsduring</w:t>
      </w:r>
      <w:proofErr w:type="spellEnd"/>
      <w:r w:rsidR="00A81EE9" w:rsidRPr="001776C5">
        <w:rPr>
          <w:sz w:val="22"/>
          <w:szCs w:val="22"/>
        </w:rPr>
        <w:t xml:space="preserve"> the</w:t>
      </w:r>
      <w:r w:rsidR="00B43009" w:rsidRPr="001776C5">
        <w:rPr>
          <w:sz w:val="22"/>
          <w:szCs w:val="22"/>
        </w:rPr>
        <w:t xml:space="preserve"> elaborat</w:t>
      </w:r>
      <w:r w:rsidR="00A81EE9" w:rsidRPr="001776C5">
        <w:rPr>
          <w:sz w:val="22"/>
          <w:szCs w:val="22"/>
        </w:rPr>
        <w:t xml:space="preserve">ion of </w:t>
      </w:r>
      <w:r w:rsidR="00003865" w:rsidRPr="001776C5">
        <w:rPr>
          <w:sz w:val="22"/>
          <w:szCs w:val="22"/>
        </w:rPr>
        <w:t>a</w:t>
      </w:r>
      <w:r w:rsidR="00A81EE9" w:rsidRPr="001776C5">
        <w:rPr>
          <w:sz w:val="22"/>
          <w:szCs w:val="22"/>
        </w:rPr>
        <w:t xml:space="preserve"> </w:t>
      </w:r>
      <w:proofErr w:type="spellStart"/>
      <w:r w:rsidR="00A81EE9" w:rsidRPr="001776C5">
        <w:rPr>
          <w:sz w:val="22"/>
          <w:szCs w:val="22"/>
        </w:rPr>
        <w:t>PHA</w:t>
      </w:r>
      <w:r w:rsidR="00201CE8" w:rsidRPr="001776C5">
        <w:rPr>
          <w:sz w:val="22"/>
          <w:szCs w:val="22"/>
        </w:rPr>
        <w:t>.</w:t>
      </w:r>
      <w:r w:rsidR="00244E62" w:rsidRPr="001776C5">
        <w:rPr>
          <w:sz w:val="22"/>
          <w:szCs w:val="22"/>
        </w:rPr>
        <w:t>Our</w:t>
      </w:r>
      <w:proofErr w:type="spellEnd"/>
      <w:r w:rsidR="00244E62" w:rsidRPr="001776C5">
        <w:rPr>
          <w:sz w:val="22"/>
          <w:szCs w:val="22"/>
        </w:rPr>
        <w:t xml:space="preserve"> idea is that </w:t>
      </w:r>
      <w:r w:rsidR="00F316DC" w:rsidRPr="001776C5">
        <w:rPr>
          <w:sz w:val="22"/>
          <w:szCs w:val="22"/>
        </w:rPr>
        <w:t xml:space="preserve">knowledge </w:t>
      </w:r>
      <w:r w:rsidR="00244E62" w:rsidRPr="001776C5">
        <w:rPr>
          <w:sz w:val="22"/>
          <w:szCs w:val="22"/>
        </w:rPr>
        <w:t xml:space="preserve">about potential accidents, which can be extracted from previous </w:t>
      </w:r>
      <w:r w:rsidRPr="001776C5">
        <w:rPr>
          <w:sz w:val="22"/>
          <w:szCs w:val="22"/>
        </w:rPr>
        <w:t>PHA</w:t>
      </w:r>
      <w:r w:rsidR="00244E62" w:rsidRPr="001776C5">
        <w:rPr>
          <w:sz w:val="22"/>
          <w:szCs w:val="22"/>
        </w:rPr>
        <w:t xml:space="preserve"> and</w:t>
      </w:r>
      <w:r w:rsidRPr="001776C5">
        <w:rPr>
          <w:sz w:val="22"/>
          <w:szCs w:val="22"/>
        </w:rPr>
        <w:t>/or</w:t>
      </w:r>
      <w:r w:rsidR="00244E62" w:rsidRPr="001776C5">
        <w:rPr>
          <w:sz w:val="22"/>
          <w:szCs w:val="22"/>
        </w:rPr>
        <w:t xml:space="preserve"> engineering documents, is provided to an </w:t>
      </w:r>
      <w:r w:rsidR="003E7166" w:rsidRPr="001776C5">
        <w:rPr>
          <w:sz w:val="22"/>
          <w:szCs w:val="22"/>
        </w:rPr>
        <w:t xml:space="preserve">ML </w:t>
      </w:r>
      <w:r w:rsidR="00244E62" w:rsidRPr="001776C5">
        <w:rPr>
          <w:sz w:val="22"/>
          <w:szCs w:val="22"/>
        </w:rPr>
        <w:t>based method. Then, this model learn</w:t>
      </w:r>
      <w:r w:rsidR="00FE297A" w:rsidRPr="001776C5">
        <w:rPr>
          <w:sz w:val="22"/>
          <w:szCs w:val="22"/>
        </w:rPr>
        <w:t>s</w:t>
      </w:r>
      <w:r w:rsidR="00244E62" w:rsidRPr="001776C5">
        <w:rPr>
          <w:sz w:val="22"/>
          <w:szCs w:val="22"/>
        </w:rPr>
        <w:t xml:space="preserve"> the relationships among the operating conditions, potential accident</w:t>
      </w:r>
      <w:r w:rsidR="00560E6F" w:rsidRPr="001776C5">
        <w:rPr>
          <w:sz w:val="22"/>
          <w:szCs w:val="22"/>
        </w:rPr>
        <w:t xml:space="preserve"> scenarios</w:t>
      </w:r>
      <w:r w:rsidR="00244E62" w:rsidRPr="001776C5">
        <w:rPr>
          <w:sz w:val="22"/>
          <w:szCs w:val="22"/>
        </w:rPr>
        <w:t xml:space="preserve">, their causes and </w:t>
      </w:r>
      <w:proofErr w:type="spellStart"/>
      <w:r w:rsidR="00244E62" w:rsidRPr="001776C5">
        <w:rPr>
          <w:sz w:val="22"/>
          <w:szCs w:val="22"/>
        </w:rPr>
        <w:t>consequences</w:t>
      </w:r>
      <w:r w:rsidR="00003865" w:rsidRPr="001776C5">
        <w:rPr>
          <w:sz w:val="22"/>
          <w:szCs w:val="22"/>
        </w:rPr>
        <w:t>.F</w:t>
      </w:r>
      <w:r w:rsidR="00244E62" w:rsidRPr="001776C5">
        <w:rPr>
          <w:sz w:val="22"/>
          <w:szCs w:val="22"/>
        </w:rPr>
        <w:t>inally</w:t>
      </w:r>
      <w:proofErr w:type="spellEnd"/>
      <w:r w:rsidR="00003865" w:rsidRPr="001776C5">
        <w:rPr>
          <w:sz w:val="22"/>
          <w:szCs w:val="22"/>
        </w:rPr>
        <w:t>,</w:t>
      </w:r>
      <w:r w:rsidR="00244E62" w:rsidRPr="001776C5">
        <w:rPr>
          <w:sz w:val="22"/>
          <w:szCs w:val="22"/>
        </w:rPr>
        <w:t xml:space="preserve"> the identified risks could be assessed</w:t>
      </w:r>
      <w:r w:rsidR="00903554" w:rsidRPr="001776C5">
        <w:rPr>
          <w:sz w:val="22"/>
          <w:szCs w:val="22"/>
        </w:rPr>
        <w:t xml:space="preserve"> with reduced efforts</w:t>
      </w:r>
      <w:r w:rsidR="00D82A3F" w:rsidRPr="001776C5">
        <w:rPr>
          <w:sz w:val="22"/>
          <w:szCs w:val="22"/>
        </w:rPr>
        <w:t>,</w:t>
      </w:r>
      <w:r w:rsidR="00903554" w:rsidRPr="001776C5">
        <w:rPr>
          <w:sz w:val="22"/>
          <w:szCs w:val="22"/>
        </w:rPr>
        <w:t xml:space="preserve"> using a trained ML classifier</w:t>
      </w:r>
      <w:r w:rsidR="00745F0D" w:rsidRPr="001776C5">
        <w:rPr>
          <w:sz w:val="22"/>
          <w:szCs w:val="22"/>
        </w:rPr>
        <w:t xml:space="preserve"> by predicting its </w:t>
      </w:r>
      <w:r w:rsidR="00903554" w:rsidRPr="001776C5">
        <w:rPr>
          <w:sz w:val="22"/>
          <w:szCs w:val="22"/>
        </w:rPr>
        <w:t xml:space="preserve">consequence level and likelihood </w:t>
      </w:r>
      <w:proofErr w:type="spellStart"/>
      <w:r w:rsidR="00903554" w:rsidRPr="001776C5">
        <w:rPr>
          <w:sz w:val="22"/>
          <w:szCs w:val="22"/>
        </w:rPr>
        <w:t>rating</w:t>
      </w:r>
      <w:r w:rsidR="00D82A3F" w:rsidRPr="001776C5">
        <w:rPr>
          <w:sz w:val="22"/>
          <w:szCs w:val="22"/>
        </w:rPr>
        <w:t>,</w:t>
      </w:r>
      <w:r w:rsidR="00FE297A" w:rsidRPr="001776C5">
        <w:rPr>
          <w:sz w:val="22"/>
          <w:szCs w:val="22"/>
        </w:rPr>
        <w:t>that</w:t>
      </w:r>
      <w:proofErr w:type="spellEnd"/>
      <w:r w:rsidR="00FE297A" w:rsidRPr="001776C5">
        <w:rPr>
          <w:sz w:val="22"/>
          <w:szCs w:val="22"/>
        </w:rPr>
        <w:t xml:space="preserve"> are combined to determine i</w:t>
      </w:r>
      <w:r w:rsidR="00903554" w:rsidRPr="001776C5">
        <w:rPr>
          <w:sz w:val="22"/>
          <w:szCs w:val="22"/>
        </w:rPr>
        <w:t xml:space="preserve">ts </w:t>
      </w:r>
      <w:r w:rsidR="00745F0D" w:rsidRPr="001776C5">
        <w:rPr>
          <w:sz w:val="22"/>
          <w:szCs w:val="22"/>
        </w:rPr>
        <w:t xml:space="preserve">risk </w:t>
      </w:r>
      <w:proofErr w:type="spellStart"/>
      <w:r w:rsidR="00745F0D" w:rsidRPr="001776C5">
        <w:rPr>
          <w:sz w:val="22"/>
          <w:szCs w:val="22"/>
        </w:rPr>
        <w:t>class</w:t>
      </w:r>
      <w:r w:rsidR="00244E62" w:rsidRPr="001776C5">
        <w:rPr>
          <w:sz w:val="22"/>
          <w:szCs w:val="22"/>
        </w:rPr>
        <w:t>.</w:t>
      </w:r>
      <w:r w:rsidR="00480612" w:rsidRPr="001776C5">
        <w:rPr>
          <w:sz w:val="22"/>
          <w:szCs w:val="22"/>
        </w:rPr>
        <w:t>The</w:t>
      </w:r>
      <w:proofErr w:type="spellEnd"/>
      <w:r w:rsidR="00480612" w:rsidRPr="001776C5">
        <w:rPr>
          <w:sz w:val="22"/>
          <w:szCs w:val="22"/>
        </w:rPr>
        <w:t xml:space="preserve"> proposed method is here developed with reference to </w:t>
      </w:r>
      <w:r w:rsidR="00707623" w:rsidRPr="001776C5">
        <w:rPr>
          <w:sz w:val="22"/>
          <w:szCs w:val="22"/>
        </w:rPr>
        <w:t xml:space="preserve">a specific </w:t>
      </w:r>
      <w:r w:rsidR="00480612" w:rsidRPr="001776C5">
        <w:rPr>
          <w:sz w:val="22"/>
          <w:szCs w:val="22"/>
        </w:rPr>
        <w:t xml:space="preserve">ADU of a real oil refinery, which contains hazardous materials and is characterized by propitious conditions that may lead to catastrophic accidents. </w:t>
      </w:r>
    </w:p>
    <w:p w:rsidR="00D9099F" w:rsidRPr="001776C5" w:rsidRDefault="00480612" w:rsidP="001776C5">
      <w:pPr>
        <w:pStyle w:val="Firstparagraph"/>
        <w:spacing w:line="240" w:lineRule="auto"/>
        <w:ind w:left="0" w:firstLine="284"/>
        <w:jc w:val="both"/>
        <w:rPr>
          <w:sz w:val="22"/>
          <w:szCs w:val="22"/>
        </w:rPr>
      </w:pPr>
      <w:r w:rsidRPr="001776C5">
        <w:rPr>
          <w:sz w:val="22"/>
          <w:szCs w:val="22"/>
        </w:rPr>
        <w:t xml:space="preserve">In this paper, </w:t>
      </w:r>
      <w:r w:rsidR="008E17C3" w:rsidRPr="001776C5">
        <w:rPr>
          <w:sz w:val="22"/>
          <w:szCs w:val="22"/>
        </w:rPr>
        <w:t>six</w:t>
      </w:r>
      <w:r w:rsidRPr="001776C5">
        <w:rPr>
          <w:sz w:val="22"/>
          <w:szCs w:val="22"/>
        </w:rPr>
        <w:t xml:space="preserve"> ML techniques</w:t>
      </w:r>
      <w:r w:rsidR="00782A44" w:rsidRPr="001776C5">
        <w:rPr>
          <w:sz w:val="22"/>
          <w:szCs w:val="22"/>
        </w:rPr>
        <w:t xml:space="preserve"> were investigated</w:t>
      </w:r>
      <w:r w:rsidRPr="001776C5">
        <w:rPr>
          <w:sz w:val="22"/>
          <w:szCs w:val="22"/>
        </w:rPr>
        <w:t xml:space="preserve"> in order to compare their performance, and select the most appropriate: </w:t>
      </w:r>
      <w:proofErr w:type="spellStart"/>
      <w:r w:rsidRPr="001776C5">
        <w:rPr>
          <w:sz w:val="22"/>
          <w:szCs w:val="22"/>
        </w:rPr>
        <w:t>A</w:t>
      </w:r>
      <w:r w:rsidR="00AB4F84" w:rsidRPr="001776C5">
        <w:rPr>
          <w:sz w:val="22"/>
          <w:szCs w:val="22"/>
        </w:rPr>
        <w:t>da</w:t>
      </w:r>
      <w:r w:rsidR="003E4069" w:rsidRPr="001776C5">
        <w:rPr>
          <w:sz w:val="22"/>
          <w:szCs w:val="22"/>
        </w:rPr>
        <w:t>B</w:t>
      </w:r>
      <w:r w:rsidR="00AB4F84" w:rsidRPr="001776C5">
        <w:rPr>
          <w:sz w:val="22"/>
          <w:szCs w:val="22"/>
        </w:rPr>
        <w:t>oost</w:t>
      </w:r>
      <w:proofErr w:type="spellEnd"/>
      <w:r w:rsidR="00AB4F84" w:rsidRPr="001776C5">
        <w:rPr>
          <w:sz w:val="22"/>
          <w:szCs w:val="22"/>
        </w:rPr>
        <w:t xml:space="preserve"> (AB)</w:t>
      </w:r>
      <w:r w:rsidR="008E17C3" w:rsidRPr="001776C5">
        <w:rPr>
          <w:sz w:val="22"/>
          <w:szCs w:val="22"/>
        </w:rPr>
        <w:t>,</w:t>
      </w:r>
      <w:r w:rsidRPr="001776C5">
        <w:rPr>
          <w:sz w:val="22"/>
          <w:szCs w:val="22"/>
        </w:rPr>
        <w:t xml:space="preserve"> </w:t>
      </w:r>
      <w:proofErr w:type="spellStart"/>
      <w:r w:rsidRPr="001776C5">
        <w:rPr>
          <w:sz w:val="22"/>
          <w:szCs w:val="22"/>
        </w:rPr>
        <w:t>SVM</w:t>
      </w:r>
      <w:proofErr w:type="gramStart"/>
      <w:r w:rsidR="008E17C3" w:rsidRPr="001776C5">
        <w:rPr>
          <w:sz w:val="22"/>
          <w:szCs w:val="22"/>
        </w:rPr>
        <w:t>,r</w:t>
      </w:r>
      <w:r w:rsidRPr="001776C5">
        <w:rPr>
          <w:sz w:val="22"/>
          <w:szCs w:val="22"/>
        </w:rPr>
        <w:t>andom</w:t>
      </w:r>
      <w:proofErr w:type="spellEnd"/>
      <w:proofErr w:type="gramEnd"/>
      <w:r w:rsidRPr="001776C5">
        <w:rPr>
          <w:sz w:val="22"/>
          <w:szCs w:val="22"/>
        </w:rPr>
        <w:t xml:space="preserve"> forest</w:t>
      </w:r>
      <w:r w:rsidR="00AB4F84" w:rsidRPr="001776C5">
        <w:rPr>
          <w:sz w:val="22"/>
          <w:szCs w:val="22"/>
        </w:rPr>
        <w:t xml:space="preserve"> (RF)</w:t>
      </w:r>
      <w:r w:rsidR="008E17C3" w:rsidRPr="001776C5">
        <w:rPr>
          <w:sz w:val="22"/>
          <w:szCs w:val="22"/>
        </w:rPr>
        <w:t>,m</w:t>
      </w:r>
      <w:r w:rsidRPr="001776C5">
        <w:rPr>
          <w:sz w:val="22"/>
          <w:szCs w:val="22"/>
        </w:rPr>
        <w:t xml:space="preserve">ultilayer </w:t>
      </w:r>
      <w:proofErr w:type="spellStart"/>
      <w:r w:rsidRPr="001776C5">
        <w:rPr>
          <w:sz w:val="22"/>
          <w:szCs w:val="22"/>
        </w:rPr>
        <w:t>perceptron</w:t>
      </w:r>
      <w:proofErr w:type="spellEnd"/>
      <w:r w:rsidR="00AB4F84" w:rsidRPr="001776C5">
        <w:rPr>
          <w:sz w:val="22"/>
          <w:szCs w:val="22"/>
        </w:rPr>
        <w:t xml:space="preserve"> (MLP)</w:t>
      </w:r>
      <w:r w:rsidR="008E17C3" w:rsidRPr="001776C5">
        <w:rPr>
          <w:sz w:val="22"/>
          <w:szCs w:val="22"/>
        </w:rPr>
        <w:t>,k</w:t>
      </w:r>
      <w:r w:rsidRPr="001776C5">
        <w:rPr>
          <w:sz w:val="22"/>
          <w:szCs w:val="22"/>
        </w:rPr>
        <w:t>-nearest neighbors</w:t>
      </w:r>
      <w:r w:rsidR="00AA5CD9" w:rsidRPr="001776C5">
        <w:rPr>
          <w:sz w:val="22"/>
          <w:szCs w:val="22"/>
        </w:rPr>
        <w:t xml:space="preserve"> (K</w:t>
      </w:r>
      <w:r w:rsidR="00AB4F84" w:rsidRPr="001776C5">
        <w:rPr>
          <w:sz w:val="22"/>
          <w:szCs w:val="22"/>
        </w:rPr>
        <w:t>NN)</w:t>
      </w:r>
      <w:r w:rsidR="008E17C3" w:rsidRPr="001776C5">
        <w:rPr>
          <w:sz w:val="22"/>
          <w:szCs w:val="22"/>
        </w:rPr>
        <w:t xml:space="preserve">, </w:t>
      </w:r>
      <w:proofErr w:type="spellStart"/>
      <w:r w:rsidR="008E17C3" w:rsidRPr="001776C5">
        <w:rPr>
          <w:sz w:val="22"/>
          <w:szCs w:val="22"/>
        </w:rPr>
        <w:t>andg</w:t>
      </w:r>
      <w:r w:rsidRPr="001776C5">
        <w:rPr>
          <w:sz w:val="22"/>
          <w:szCs w:val="22"/>
        </w:rPr>
        <w:t>radient</w:t>
      </w:r>
      <w:proofErr w:type="spellEnd"/>
      <w:r w:rsidRPr="001776C5">
        <w:rPr>
          <w:sz w:val="22"/>
          <w:szCs w:val="22"/>
        </w:rPr>
        <w:t xml:space="preserve"> boosting decision trees</w:t>
      </w:r>
      <w:r w:rsidR="00AB4F84" w:rsidRPr="001776C5">
        <w:rPr>
          <w:sz w:val="22"/>
          <w:szCs w:val="22"/>
        </w:rPr>
        <w:t xml:space="preserve"> (GB)</w:t>
      </w:r>
      <w:r w:rsidRPr="001776C5">
        <w:rPr>
          <w:sz w:val="22"/>
          <w:szCs w:val="22"/>
        </w:rPr>
        <w:t>; (ii) to d</w:t>
      </w:r>
      <w:r w:rsidR="0023316D" w:rsidRPr="001776C5">
        <w:rPr>
          <w:sz w:val="22"/>
          <w:szCs w:val="22"/>
        </w:rPr>
        <w:t>evelop</w:t>
      </w:r>
      <w:r w:rsidR="001B444A" w:rsidRPr="001776C5">
        <w:rPr>
          <w:sz w:val="22"/>
          <w:szCs w:val="22"/>
        </w:rPr>
        <w:t xml:space="preserve"> </w:t>
      </w:r>
      <w:proofErr w:type="spellStart"/>
      <w:r w:rsidR="001B444A" w:rsidRPr="001776C5">
        <w:rPr>
          <w:sz w:val="22"/>
          <w:szCs w:val="22"/>
        </w:rPr>
        <w:t>a</w:t>
      </w:r>
      <w:r w:rsidR="0023316D" w:rsidRPr="001776C5">
        <w:rPr>
          <w:sz w:val="22"/>
          <w:szCs w:val="22"/>
        </w:rPr>
        <w:t>napproach</w:t>
      </w:r>
      <w:r w:rsidR="00367C52" w:rsidRPr="001776C5">
        <w:rPr>
          <w:sz w:val="22"/>
          <w:szCs w:val="22"/>
        </w:rPr>
        <w:t>to</w:t>
      </w:r>
      <w:proofErr w:type="spellEnd"/>
      <w:r w:rsidR="00367C52" w:rsidRPr="001776C5">
        <w:rPr>
          <w:sz w:val="22"/>
          <w:szCs w:val="22"/>
        </w:rPr>
        <w:t xml:space="preserve"> </w:t>
      </w:r>
      <w:r w:rsidR="001B444A" w:rsidRPr="001776C5">
        <w:rPr>
          <w:sz w:val="22"/>
          <w:szCs w:val="22"/>
        </w:rPr>
        <w:t>support risk analysts to evaluate accidental scenarios</w:t>
      </w:r>
      <w:r w:rsidR="00367C52" w:rsidRPr="001776C5">
        <w:rPr>
          <w:sz w:val="22"/>
          <w:szCs w:val="22"/>
        </w:rPr>
        <w:t>, aiming at preventing accidents,</w:t>
      </w:r>
      <w:r w:rsidR="001B444A" w:rsidRPr="001776C5">
        <w:rPr>
          <w:sz w:val="22"/>
          <w:szCs w:val="22"/>
        </w:rPr>
        <w:t xml:space="preserve"> related to the operation of an industrial facility</w:t>
      </w:r>
      <w:r w:rsidR="00367C52" w:rsidRPr="001776C5">
        <w:rPr>
          <w:sz w:val="22"/>
          <w:szCs w:val="22"/>
        </w:rPr>
        <w:t>, by means of the reduction of efforts required to perform PHA</w:t>
      </w:r>
      <w:r w:rsidR="0023316D" w:rsidRPr="001776C5">
        <w:rPr>
          <w:sz w:val="22"/>
          <w:szCs w:val="22"/>
        </w:rPr>
        <w:t>.</w:t>
      </w:r>
      <w:r w:rsidR="00591511" w:rsidRPr="001776C5">
        <w:rPr>
          <w:sz w:val="22"/>
          <w:szCs w:val="22"/>
        </w:rPr>
        <w:t xml:space="preserve"> Thus, the trained model could be used </w:t>
      </w:r>
      <w:r w:rsidR="002F74DF" w:rsidRPr="001776C5">
        <w:rPr>
          <w:sz w:val="22"/>
          <w:szCs w:val="22"/>
        </w:rPr>
        <w:t xml:space="preserve">as a </w:t>
      </w:r>
      <w:r w:rsidR="00A154F9" w:rsidRPr="001776C5">
        <w:rPr>
          <w:sz w:val="22"/>
          <w:szCs w:val="22"/>
        </w:rPr>
        <w:t xml:space="preserve">practical tool </w:t>
      </w:r>
      <w:r w:rsidR="00591511" w:rsidRPr="001776C5">
        <w:rPr>
          <w:sz w:val="22"/>
          <w:szCs w:val="22"/>
        </w:rPr>
        <w:t xml:space="preserve">to support </w:t>
      </w:r>
      <w:r w:rsidR="00E601D6" w:rsidRPr="001776C5">
        <w:rPr>
          <w:sz w:val="22"/>
          <w:szCs w:val="22"/>
        </w:rPr>
        <w:t>risk analyst</w:t>
      </w:r>
      <w:r w:rsidR="00A154F9" w:rsidRPr="001776C5">
        <w:rPr>
          <w:sz w:val="22"/>
          <w:szCs w:val="22"/>
        </w:rPr>
        <w:t>s</w:t>
      </w:r>
      <w:r w:rsidR="00E601D6" w:rsidRPr="001776C5">
        <w:rPr>
          <w:sz w:val="22"/>
          <w:szCs w:val="22"/>
        </w:rPr>
        <w:t xml:space="preserve"> to </w:t>
      </w:r>
      <w:r w:rsidR="002F74DF" w:rsidRPr="001776C5">
        <w:rPr>
          <w:sz w:val="22"/>
          <w:szCs w:val="22"/>
        </w:rPr>
        <w:t xml:space="preserve">perform </w:t>
      </w:r>
      <w:r w:rsidR="00591511" w:rsidRPr="001776C5">
        <w:rPr>
          <w:sz w:val="22"/>
          <w:szCs w:val="22"/>
        </w:rPr>
        <w:t>PHA</w:t>
      </w:r>
      <w:r w:rsidR="00A22A4E" w:rsidRPr="001776C5">
        <w:rPr>
          <w:sz w:val="22"/>
          <w:szCs w:val="22"/>
        </w:rPr>
        <w:t>, and could be adopted as an alternative to speed up the review process of the risk study during the system life cycle.</w:t>
      </w:r>
    </w:p>
    <w:p w:rsidR="001776C5" w:rsidRPr="001776C5" w:rsidRDefault="001776C5" w:rsidP="001776C5">
      <w:pPr>
        <w:spacing w:line="240" w:lineRule="auto"/>
        <w:ind w:left="0"/>
        <w:jc w:val="both"/>
        <w:rPr>
          <w:sz w:val="22"/>
          <w:szCs w:val="22"/>
        </w:rPr>
      </w:pPr>
    </w:p>
    <w:p w:rsidR="00FB3103" w:rsidRPr="001776C5" w:rsidRDefault="00FB3103" w:rsidP="001776C5">
      <w:pPr>
        <w:pStyle w:val="Ttulo1"/>
        <w:spacing w:before="0" w:after="0" w:line="240" w:lineRule="auto"/>
        <w:ind w:left="0" w:firstLine="0"/>
        <w:jc w:val="both"/>
        <w:rPr>
          <w:b/>
          <w:i/>
          <w:szCs w:val="22"/>
        </w:rPr>
      </w:pPr>
      <w:r w:rsidRPr="001776C5">
        <w:rPr>
          <w:b/>
          <w:i/>
          <w:szCs w:val="22"/>
        </w:rPr>
        <w:t>Theoretical background</w:t>
      </w:r>
    </w:p>
    <w:p w:rsidR="00AF2A36" w:rsidRPr="001776C5" w:rsidRDefault="00AF2A36" w:rsidP="001776C5">
      <w:pPr>
        <w:pStyle w:val="Ttulo2"/>
        <w:spacing w:before="0" w:after="0" w:line="240" w:lineRule="auto"/>
        <w:ind w:left="0" w:firstLine="0"/>
        <w:jc w:val="both"/>
        <w:rPr>
          <w:b/>
          <w:i w:val="0"/>
          <w:szCs w:val="22"/>
        </w:rPr>
      </w:pPr>
      <w:r w:rsidRPr="001776C5">
        <w:rPr>
          <w:b/>
          <w:szCs w:val="22"/>
        </w:rPr>
        <w:t>R</w:t>
      </w:r>
      <w:r w:rsidR="00C05286" w:rsidRPr="001776C5">
        <w:rPr>
          <w:b/>
          <w:szCs w:val="22"/>
        </w:rPr>
        <w:t>isk Analysis</w:t>
      </w:r>
    </w:p>
    <w:p w:rsidR="00784B0F" w:rsidRPr="001776C5" w:rsidRDefault="00BB40DA" w:rsidP="001776C5">
      <w:pPr>
        <w:spacing w:line="240" w:lineRule="auto"/>
        <w:ind w:left="0"/>
        <w:jc w:val="both"/>
        <w:rPr>
          <w:sz w:val="22"/>
          <w:szCs w:val="22"/>
        </w:rPr>
      </w:pPr>
      <w:r w:rsidRPr="001776C5">
        <w:rPr>
          <w:sz w:val="22"/>
          <w:szCs w:val="22"/>
        </w:rPr>
        <w:t>M</w:t>
      </w:r>
      <w:r w:rsidR="000D3E45" w:rsidRPr="001776C5">
        <w:rPr>
          <w:sz w:val="22"/>
          <w:szCs w:val="22"/>
        </w:rPr>
        <w:t>ajor accident</w:t>
      </w:r>
      <w:r w:rsidR="00264029" w:rsidRPr="001776C5">
        <w:rPr>
          <w:sz w:val="22"/>
          <w:szCs w:val="22"/>
        </w:rPr>
        <w:t>s</w:t>
      </w:r>
      <w:r w:rsidRPr="001776C5">
        <w:rPr>
          <w:sz w:val="22"/>
          <w:szCs w:val="22"/>
        </w:rPr>
        <w:t xml:space="preserve"> can be described as</w:t>
      </w:r>
      <w:r w:rsidR="000D3E45" w:rsidRPr="001776C5">
        <w:rPr>
          <w:sz w:val="22"/>
          <w:szCs w:val="22"/>
        </w:rPr>
        <w:t xml:space="preserve"> critical event</w:t>
      </w:r>
      <w:r w:rsidR="00903A85" w:rsidRPr="001776C5">
        <w:rPr>
          <w:sz w:val="22"/>
          <w:szCs w:val="22"/>
        </w:rPr>
        <w:t>s</w:t>
      </w:r>
      <w:r w:rsidR="000D3E45" w:rsidRPr="001776C5">
        <w:rPr>
          <w:sz w:val="22"/>
          <w:szCs w:val="22"/>
        </w:rPr>
        <w:t xml:space="preserve"> that can lead to various fatalities and</w:t>
      </w:r>
      <w:r w:rsidR="005221D4" w:rsidRPr="001776C5">
        <w:rPr>
          <w:sz w:val="22"/>
          <w:szCs w:val="22"/>
        </w:rPr>
        <w:t>/or</w:t>
      </w:r>
      <w:r w:rsidR="000D3E45" w:rsidRPr="001776C5">
        <w:rPr>
          <w:sz w:val="22"/>
          <w:szCs w:val="22"/>
        </w:rPr>
        <w:t xml:space="preserve"> catastrophic impacts </w:t>
      </w:r>
      <w:r w:rsidR="001541BA" w:rsidRPr="001776C5">
        <w:rPr>
          <w:sz w:val="22"/>
          <w:szCs w:val="22"/>
        </w:rPr>
        <w:t xml:space="preserve">to </w:t>
      </w:r>
      <w:r w:rsidR="001A0CD8" w:rsidRPr="001776C5">
        <w:rPr>
          <w:sz w:val="22"/>
          <w:szCs w:val="22"/>
        </w:rPr>
        <w:t xml:space="preserve">people and </w:t>
      </w:r>
      <w:r w:rsidR="000D3E45" w:rsidRPr="001776C5">
        <w:rPr>
          <w:sz w:val="22"/>
          <w:szCs w:val="22"/>
        </w:rPr>
        <w:t>environment or severe property damage</w:t>
      </w:r>
      <w:r w:rsidR="00CA33F9" w:rsidRPr="001776C5">
        <w:rPr>
          <w:sz w:val="22"/>
          <w:szCs w:val="22"/>
        </w:rPr>
        <w:fldChar w:fldCharType="begin" w:fldLock="1"/>
      </w:r>
      <w:r w:rsidR="00A56914">
        <w:rPr>
          <w:sz w:val="22"/>
          <w:szCs w:val="22"/>
        </w:rPr>
        <w:instrText>ADDIN CSL_CITATION {"citationItems":[{"id":"ITEM-1","itemData":{"DOI":"10.1016/j.ress.2014.01.015","ISSN":"09518320","abstract":"Major accidents are low frequency high consequence events which are not well supported by conventional statistical methods due to data scarcity. In the absence or shortage of major accident direct data, the use of partially related data of near accidents - accident precursor data - has drawn much attention. In the present work, a methodology has been proposed based on hierarchical Bayesian analysis and accident precursor data to risk analysis of major accidents. While hierarchical Bayesian analysis facilitates incorporation of generic data into the analysis, the dependency and interaction between accident and near accident data can be encoded via a multinomial likelihood function. We applied the proposed methodology to risk analysis of offshore blowouts and demonstrated its outperformance compared to conventional approaches. © 2014 Elsevier Ltd. All rights reserved.","author":[{"dropping-particle":"","family":"Khakzad","given":"Nima","non-dropping-particle":"","parse-names":false,"suffix":""},{"dropping-particle":"","family":"Khan","given":"Faisal","non-dropping-particle":"","parse-names":false,"suffix":""},{"dropping-particle":"","family":"Paltrinieri","given":"Nicola","non-dropping-particle":"","parse-names":false,"suffix":""}],"container-title":"Reliability Engineering and System Safety","id":"ITEM-1","issued":{"date-parts":[["2014"]]},"page":"116-125","publisher":"Elsevier","title":"On the application of near accident data to risk analysis of major accidents","type":"article-journal","volume":"126"},"uris":["http://www.mendeley.com/documents/?uuid=88bb727a-dbbc-4a5f-a674-9854a3842ba2"]},{"id":"ITEM-2","itemData":{"DOI":"10.1016/j.psep.2017.07.025","ISSN":"0957-5820","author":[{"dropping-particle":"De","family":"Silva","given":"K G V K","non-dropping-particle":"","parse-names":false,"suffix":""},{"dropping-particle":"","family":"Gunasekera","given":"M Y","non-dropping-particle":"","parse-names":false,"suffix":""},{"dropping-particle":"De","family":"Alwis","given":"A A P","non-dropping-particle":"","parse-names":false,"suffix":""}],"container-title":"Process Safety and Environmental Protection","id":"ITEM-2","issued":{"date-parts":[["2017"]]},"page":"388-398","publisher":"Institution of Chemical Engineers","title":"Derivation of a societal risk acceptance criterion for major accident hazard installations in Sri Lanka","type":"article-journal","volume":"111"},"uris":["http://www.mendeley.com/documents/?uuid=cfc2659c-a128-4a8a-b75f-2e26117a3601"]}],"mendeley":{"formattedCitation":"[12,13]","plainTextFormattedCitation":"[12,13]","previouslyFormattedCitation":"[12,13]"},"properties":{"noteIndex":0},"schema":"https://github.com/citation-style-language/schema/raw/master/csl-citation.json"}</w:instrText>
      </w:r>
      <w:r w:rsidR="00CA33F9" w:rsidRPr="001776C5">
        <w:rPr>
          <w:sz w:val="22"/>
          <w:szCs w:val="22"/>
        </w:rPr>
        <w:fldChar w:fldCharType="separate"/>
      </w:r>
      <w:r w:rsidR="00A56914" w:rsidRPr="00A56914">
        <w:rPr>
          <w:noProof/>
          <w:sz w:val="22"/>
          <w:szCs w:val="22"/>
        </w:rPr>
        <w:t>[12,13]</w:t>
      </w:r>
      <w:r w:rsidR="00CA33F9" w:rsidRPr="001776C5">
        <w:rPr>
          <w:sz w:val="22"/>
          <w:szCs w:val="22"/>
        </w:rPr>
        <w:fldChar w:fldCharType="end"/>
      </w:r>
      <w:r w:rsidR="000D3E45" w:rsidRPr="001776C5">
        <w:rPr>
          <w:sz w:val="22"/>
          <w:szCs w:val="22"/>
        </w:rPr>
        <w:t xml:space="preserve">. In </w:t>
      </w:r>
      <w:r w:rsidR="005221D4" w:rsidRPr="001776C5">
        <w:rPr>
          <w:sz w:val="22"/>
          <w:szCs w:val="22"/>
        </w:rPr>
        <w:t xml:space="preserve">oil and gas </w:t>
      </w:r>
      <w:r w:rsidR="000D3E45" w:rsidRPr="001776C5">
        <w:rPr>
          <w:sz w:val="22"/>
          <w:szCs w:val="22"/>
        </w:rPr>
        <w:t>industries, the</w:t>
      </w:r>
      <w:r w:rsidR="00784B0F" w:rsidRPr="001776C5">
        <w:rPr>
          <w:sz w:val="22"/>
          <w:szCs w:val="22"/>
        </w:rPr>
        <w:t xml:space="preserve">se </w:t>
      </w:r>
      <w:proofErr w:type="spellStart"/>
      <w:r w:rsidR="00784B0F" w:rsidRPr="001776C5">
        <w:rPr>
          <w:sz w:val="22"/>
          <w:szCs w:val="22"/>
        </w:rPr>
        <w:t>eventsgenerally</w:t>
      </w:r>
      <w:proofErr w:type="spellEnd"/>
      <w:r w:rsidR="00784B0F" w:rsidRPr="001776C5">
        <w:rPr>
          <w:sz w:val="22"/>
          <w:szCs w:val="22"/>
        </w:rPr>
        <w:t xml:space="preserve"> involve</w:t>
      </w:r>
      <w:r w:rsidR="000D3E45" w:rsidRPr="001776C5">
        <w:rPr>
          <w:sz w:val="22"/>
          <w:szCs w:val="22"/>
        </w:rPr>
        <w:t xml:space="preserve"> large-scale leakage</w:t>
      </w:r>
      <w:r w:rsidR="00784B0F" w:rsidRPr="001776C5">
        <w:rPr>
          <w:sz w:val="22"/>
          <w:szCs w:val="22"/>
        </w:rPr>
        <w:t xml:space="preserve"> of flammable and/or toxic materials that may result in </w:t>
      </w:r>
      <w:r w:rsidR="000D3E45" w:rsidRPr="001776C5">
        <w:rPr>
          <w:sz w:val="22"/>
          <w:szCs w:val="22"/>
        </w:rPr>
        <w:t>fire</w:t>
      </w:r>
      <w:r w:rsidR="00784B0F" w:rsidRPr="001776C5">
        <w:rPr>
          <w:sz w:val="22"/>
          <w:szCs w:val="22"/>
        </w:rPr>
        <w:t>,</w:t>
      </w:r>
      <w:r w:rsidR="000D3E45" w:rsidRPr="001776C5">
        <w:rPr>
          <w:sz w:val="22"/>
          <w:szCs w:val="22"/>
        </w:rPr>
        <w:t xml:space="preserve"> explosion </w:t>
      </w:r>
      <w:r w:rsidR="00784B0F" w:rsidRPr="001776C5">
        <w:rPr>
          <w:sz w:val="22"/>
          <w:szCs w:val="22"/>
        </w:rPr>
        <w:t xml:space="preserve">and/or dispersion of toxic clouds </w:t>
      </w:r>
      <w:r w:rsidR="00CA33F9" w:rsidRPr="001776C5">
        <w:rPr>
          <w:sz w:val="22"/>
          <w:szCs w:val="22"/>
        </w:rPr>
        <w:fldChar w:fldCharType="begin" w:fldLock="1"/>
      </w:r>
      <w:r w:rsidR="00A56914">
        <w:rPr>
          <w:sz w:val="22"/>
          <w:szCs w:val="22"/>
        </w:rPr>
        <w:instrText>ADDIN CSL_CITATION {"citationItems":[{"id":"ITEM-1","itemData":{"DOI":"DOI 10.1002/prs.11795 The","ISBN":"4232295518","ISSN":"10668527","abstract":"Owner/operators of chemical processing and petroleum refining sites often ask whether unconfined hydrogen vapor cloud explosions (VCEs) can actually occur. This question normally arises during the course of a consequence-based facility siting study (FSS) or a quantitative risk assessment (QRA). While it is generally recognized that a hydrogen release within a process enclosure could lead to an explosion, the potential for an external hydrogen release to cause a VCE is not as widely recognized and is often questioned. This uncertainty appears to stem from the impression that a hydrogen release always ignites quickly and near the point of release such that a flammable cloud does not have time to develop prior to ignition and/or that a hydrogen release never produces a flammable cloud of any significant volume due to its positive buoyancy. Unfortunately, neither impression is correct. Hydrogen releases are actually susceptible to delayed ignition, and hydrogen releases can form significant flammable gas clouds near grade level. Unconfined hydrogen VCEs can and do occur. Furthermore, given the potential for rapid flame acceleration associated with hydrogen, the consequences of a hydrogen VCE can be severe. Consideration of such events in FSS and QRAs is, therefore, warranted. Prior accidental hydrogen VCEs are reviewed to establish that such events do occur. Selected hydrogen VCE tests are also discussed to establish the potential severity of such events. Moosemiller and Galindo [10th Global Congress on Process Safety, 2014 Annual AIChE Meeting, New Orleans, LA, March 30–April 2, 2014] reviewed the ignition characteristics of hydrogen relative to the potential for a delayed ignition, and only the conclusions from that article are presented here. Example dispersions, using both simplified dispersion and computational fluid dynamics methods, are presented to illustrate the flammable gas volumes that can be created by hydrogen release scenarios. Blast load predictions are presented to illustrate the range of loads that could result from a hydrogen VCE due to such a release. VC 2014 American Institute of Chemical Engineers Process Saf Prog 34: 36–43, 2015","author":[{"dropping-particle":"","family":"Amyotte","given":"Paul","non-dropping-particle":"","parse-names":false,"suffix":""},{"dropping-particle":"","family":"Berger","given":"Scott","non-dropping-particle":"","parse-names":false,"suffix":""},{"dropping-particle":"","family":"Edwards","given":"David","non-dropping-particle":"","parse-names":false,"suffix":""},{"dropping-particle":"","family":"Gupta","given":"Jai","non-dropping-particle":"","parse-names":false,"suffix":""},{"dropping-particle":"","family":"Dennis","given":"Hendershot","non-dropping-particle":"","parse-names":false,"suffix":""},{"dropping-particle":"","family":"Khan","given":"Faisal","non-dropping-particle":"","parse-names":false,"suffix":""},{"dropping-particle":"","family":"Mannan","given":"Sam","non-dropping-particle":"","parse-names":false,"suffix":""},{"dropping-particle":"","family":"Willey","given":"Ronald","non-dropping-particle":"","parse-names":false,"suffix":""}],"container-title":"Process Safety Progress","id":"ITEM-1","issue":"3","issued":{"date-parts":[["2016"]]},"page":"253-257","title":"Why Are Major Accidents Still Occurring?","type":"article-journal","volume":"35"},"uris":["http://www.mendeley.com/documents/?uuid=7be64861-b1c8-48d6-b471-8995b1d33fc0"]}],"mendeley":{"formattedCitation":"[14]","plainTextFormattedCitation":"[14]","previouslyFormattedCitation":"[14]"},"properties":{"noteIndex":0},"schema":"https://github.com/citation-style-language/schema/raw/master/csl-citation.json"}</w:instrText>
      </w:r>
      <w:r w:rsidR="00CA33F9" w:rsidRPr="001776C5">
        <w:rPr>
          <w:sz w:val="22"/>
          <w:szCs w:val="22"/>
        </w:rPr>
        <w:fldChar w:fldCharType="separate"/>
      </w:r>
      <w:r w:rsidR="00A56914" w:rsidRPr="00A56914">
        <w:rPr>
          <w:noProof/>
          <w:sz w:val="22"/>
          <w:szCs w:val="22"/>
        </w:rPr>
        <w:t>[14]</w:t>
      </w:r>
      <w:r w:rsidR="00CA33F9" w:rsidRPr="001776C5">
        <w:rPr>
          <w:sz w:val="22"/>
          <w:szCs w:val="22"/>
        </w:rPr>
        <w:fldChar w:fldCharType="end"/>
      </w:r>
      <w:r w:rsidR="000D3E45" w:rsidRPr="001776C5">
        <w:rPr>
          <w:sz w:val="22"/>
          <w:szCs w:val="22"/>
        </w:rPr>
        <w:t xml:space="preserve">. </w:t>
      </w:r>
    </w:p>
    <w:p w:rsidR="005C4AFE" w:rsidRPr="001776C5" w:rsidRDefault="000D3E45" w:rsidP="001776C5">
      <w:pPr>
        <w:spacing w:line="240" w:lineRule="auto"/>
        <w:ind w:left="0"/>
        <w:jc w:val="both"/>
        <w:rPr>
          <w:sz w:val="22"/>
          <w:szCs w:val="22"/>
        </w:rPr>
      </w:pPr>
      <w:r w:rsidRPr="001776C5">
        <w:rPr>
          <w:sz w:val="22"/>
          <w:szCs w:val="22"/>
        </w:rPr>
        <w:t xml:space="preserve">The consequences and impacts of major accidents are directly related to the nature of the released </w:t>
      </w:r>
      <w:proofErr w:type="spellStart"/>
      <w:r w:rsidRPr="001776C5">
        <w:rPr>
          <w:sz w:val="22"/>
          <w:szCs w:val="22"/>
        </w:rPr>
        <w:t>material.Indeed</w:t>
      </w:r>
      <w:proofErr w:type="spellEnd"/>
      <w:r w:rsidRPr="001776C5">
        <w:rPr>
          <w:sz w:val="22"/>
          <w:szCs w:val="22"/>
        </w:rPr>
        <w:t xml:space="preserve">, when flammable </w:t>
      </w:r>
      <w:r w:rsidR="00784B0F" w:rsidRPr="001776C5">
        <w:rPr>
          <w:sz w:val="22"/>
          <w:szCs w:val="22"/>
        </w:rPr>
        <w:t xml:space="preserve">substances </w:t>
      </w:r>
      <w:r w:rsidRPr="001776C5">
        <w:rPr>
          <w:sz w:val="22"/>
          <w:szCs w:val="22"/>
        </w:rPr>
        <w:t xml:space="preserve">get in contact with an oxidant, they may react </w:t>
      </w:r>
      <w:r w:rsidR="00BE7EBF" w:rsidRPr="001776C5">
        <w:rPr>
          <w:sz w:val="22"/>
          <w:szCs w:val="22"/>
        </w:rPr>
        <w:t xml:space="preserve">releasing </w:t>
      </w:r>
      <w:r w:rsidRPr="001776C5">
        <w:rPr>
          <w:sz w:val="22"/>
          <w:szCs w:val="22"/>
        </w:rPr>
        <w:t xml:space="preserve">thermal </w:t>
      </w:r>
      <w:proofErr w:type="spellStart"/>
      <w:r w:rsidRPr="001776C5">
        <w:rPr>
          <w:sz w:val="22"/>
          <w:szCs w:val="22"/>
        </w:rPr>
        <w:t>energyand</w:t>
      </w:r>
      <w:r w:rsidR="008B794E" w:rsidRPr="001776C5">
        <w:rPr>
          <w:sz w:val="22"/>
          <w:szCs w:val="22"/>
        </w:rPr>
        <w:t>,</w:t>
      </w:r>
      <w:r w:rsidR="00D12E34" w:rsidRPr="001776C5">
        <w:rPr>
          <w:sz w:val="22"/>
          <w:szCs w:val="22"/>
        </w:rPr>
        <w:t>then</w:t>
      </w:r>
      <w:r w:rsidR="001A0CD8" w:rsidRPr="001776C5">
        <w:rPr>
          <w:sz w:val="22"/>
          <w:szCs w:val="22"/>
        </w:rPr>
        <w:t>,</w:t>
      </w:r>
      <w:r w:rsidRPr="001776C5">
        <w:rPr>
          <w:sz w:val="22"/>
          <w:szCs w:val="22"/>
        </w:rPr>
        <w:t>a</w:t>
      </w:r>
      <w:proofErr w:type="spellEnd"/>
      <w:r w:rsidRPr="001776C5">
        <w:rPr>
          <w:sz w:val="22"/>
          <w:szCs w:val="22"/>
        </w:rPr>
        <w:t xml:space="preserve"> combustion process </w:t>
      </w:r>
      <w:proofErr w:type="spellStart"/>
      <w:r w:rsidR="00F62629" w:rsidRPr="001776C5">
        <w:rPr>
          <w:sz w:val="22"/>
          <w:szCs w:val="22"/>
        </w:rPr>
        <w:t>that</w:t>
      </w:r>
      <w:r w:rsidRPr="001776C5">
        <w:rPr>
          <w:sz w:val="22"/>
          <w:szCs w:val="22"/>
        </w:rPr>
        <w:t>result</w:t>
      </w:r>
      <w:r w:rsidR="00D12E34" w:rsidRPr="001776C5">
        <w:rPr>
          <w:sz w:val="22"/>
          <w:szCs w:val="22"/>
        </w:rPr>
        <w:t>s</w:t>
      </w:r>
      <w:proofErr w:type="spellEnd"/>
      <w:r w:rsidRPr="001776C5">
        <w:rPr>
          <w:sz w:val="22"/>
          <w:szCs w:val="22"/>
        </w:rPr>
        <w:t xml:space="preserve"> in either fire or explosion, where the latter </w:t>
      </w:r>
      <w:r w:rsidR="00784B0F" w:rsidRPr="001776C5">
        <w:rPr>
          <w:sz w:val="22"/>
          <w:szCs w:val="22"/>
        </w:rPr>
        <w:t xml:space="preserve">only </w:t>
      </w:r>
      <w:r w:rsidRPr="001776C5">
        <w:rPr>
          <w:sz w:val="22"/>
          <w:szCs w:val="22"/>
        </w:rPr>
        <w:t xml:space="preserve">occurs when </w:t>
      </w:r>
      <w:r w:rsidRPr="001776C5">
        <w:rPr>
          <w:sz w:val="22"/>
          <w:szCs w:val="22"/>
        </w:rPr>
        <w:lastRenderedPageBreak/>
        <w:t>there is a mixture of oxygen with fuel gas in a certain proportion</w:t>
      </w:r>
      <w:r w:rsidR="00784B0F" w:rsidRPr="001776C5">
        <w:rPr>
          <w:sz w:val="22"/>
          <w:szCs w:val="22"/>
        </w:rPr>
        <w:t>,</w:t>
      </w:r>
      <w:r w:rsidR="00C0493D" w:rsidRPr="001776C5">
        <w:rPr>
          <w:sz w:val="22"/>
          <w:szCs w:val="22"/>
        </w:rPr>
        <w:t xml:space="preserve"> which is</w:t>
      </w:r>
      <w:r w:rsidRPr="001776C5">
        <w:rPr>
          <w:sz w:val="22"/>
          <w:szCs w:val="22"/>
        </w:rPr>
        <w:t xml:space="preserve"> defined by the lower and upper flammable limits </w:t>
      </w:r>
      <w:r w:rsidR="00CA33F9" w:rsidRPr="001776C5">
        <w:rPr>
          <w:sz w:val="22"/>
          <w:szCs w:val="22"/>
        </w:rPr>
        <w:fldChar w:fldCharType="begin" w:fldLock="1"/>
      </w:r>
      <w:r w:rsidR="00A56914">
        <w:rPr>
          <w:sz w:val="22"/>
          <w:szCs w:val="22"/>
        </w:rPr>
        <w:instrText>ADDIN CSL_CITATION {"citationItems":[{"id":"ITEM-1","itemData":{"DOI":"10.1016/j.firesaf.2017.04.029","ISSN":"03797112","abstract":"Fires and explosions are the disasters caused by uncontrolled combustion phenomena. The flame propagation during gas and dust explosions is much faster than the flame spread during fire. Therefore, the serious damages by accidental explosions often expand widely in a very short time. In this paper, the gas and dust explosions are described from a viewpoint of flame propagation phenomena. The understanding of flame propagation phenomena is indispensable to perform the consequent analysis of accidental explosions. Basic matters and recent research results on the flame propagation during gas and dust explosions are explained.","author":[{"dropping-particle":"","family":"Dobashi","given":"Ritsu","non-dropping-particle":"","parse-names":false,"suffix":""}],"container-title":"Fire Safety Journal","id":"ITEM-1","issue":"xxxx","issued":{"date-parts":[["2017"]]},"page":"21-27","publisher":"Elsevier Ltd","title":"Studies on accidental gas and dust explosions","type":"article-journal","volume":"91"},"uris":["http://www.mendeley.com/documents/?uuid=8f974391-f0ba-4608-b067-97942e52435e"]}],"mendeley":{"formattedCitation":"[15]","plainTextFormattedCitation":"[15]","previouslyFormattedCitation":"[15]"},"properties":{"noteIndex":0},"schema":"https://github.com/citation-style-language/schema/raw/master/csl-citation.json"}</w:instrText>
      </w:r>
      <w:r w:rsidR="00CA33F9" w:rsidRPr="001776C5">
        <w:rPr>
          <w:sz w:val="22"/>
          <w:szCs w:val="22"/>
        </w:rPr>
        <w:fldChar w:fldCharType="separate"/>
      </w:r>
      <w:r w:rsidR="00A56914" w:rsidRPr="00A56914">
        <w:rPr>
          <w:noProof/>
          <w:sz w:val="22"/>
          <w:szCs w:val="22"/>
        </w:rPr>
        <w:t>[15]</w:t>
      </w:r>
      <w:r w:rsidR="00CA33F9" w:rsidRPr="001776C5">
        <w:rPr>
          <w:sz w:val="22"/>
          <w:szCs w:val="22"/>
        </w:rPr>
        <w:fldChar w:fldCharType="end"/>
      </w:r>
      <w:r w:rsidRPr="001776C5">
        <w:rPr>
          <w:sz w:val="22"/>
          <w:szCs w:val="22"/>
        </w:rPr>
        <w:t xml:space="preserve">.Moreover, toxic emissions </w:t>
      </w:r>
      <w:r w:rsidR="00D12E34" w:rsidRPr="001776C5">
        <w:rPr>
          <w:sz w:val="22"/>
          <w:szCs w:val="22"/>
        </w:rPr>
        <w:t>may also</w:t>
      </w:r>
      <w:r w:rsidRPr="001776C5">
        <w:rPr>
          <w:sz w:val="22"/>
          <w:szCs w:val="22"/>
        </w:rPr>
        <w:t xml:space="preserve"> spread</w:t>
      </w:r>
      <w:r w:rsidR="001A0CD8" w:rsidRPr="001776C5">
        <w:rPr>
          <w:sz w:val="22"/>
          <w:szCs w:val="22"/>
        </w:rPr>
        <w:t xml:space="preserve"> as clouds in the air</w:t>
      </w:r>
      <w:r w:rsidR="008B794E" w:rsidRPr="001776C5">
        <w:rPr>
          <w:sz w:val="22"/>
          <w:szCs w:val="22"/>
        </w:rPr>
        <w:t>,</w:t>
      </w:r>
      <w:r w:rsidR="001A0CD8" w:rsidRPr="001776C5">
        <w:rPr>
          <w:sz w:val="22"/>
          <w:szCs w:val="22"/>
        </w:rPr>
        <w:t xml:space="preserve"> and </w:t>
      </w:r>
      <w:proofErr w:type="spellStart"/>
      <w:r w:rsidR="001A0CD8" w:rsidRPr="001776C5">
        <w:rPr>
          <w:sz w:val="22"/>
          <w:szCs w:val="22"/>
        </w:rPr>
        <w:t>the</w:t>
      </w:r>
      <w:r w:rsidR="00784B0F" w:rsidRPr="001776C5">
        <w:rPr>
          <w:sz w:val="22"/>
          <w:szCs w:val="22"/>
        </w:rPr>
        <w:t>ir</w:t>
      </w:r>
      <w:r w:rsidRPr="001776C5">
        <w:rPr>
          <w:sz w:val="22"/>
          <w:szCs w:val="22"/>
        </w:rPr>
        <w:t>severity</w:t>
      </w:r>
      <w:proofErr w:type="spellEnd"/>
      <w:r w:rsidRPr="001776C5">
        <w:rPr>
          <w:sz w:val="22"/>
          <w:szCs w:val="22"/>
        </w:rPr>
        <w:t xml:space="preserve"> and extent depend on the physicochemical and toxicological properties of the released substance, </w:t>
      </w:r>
      <w:r w:rsidR="00903A85" w:rsidRPr="001776C5">
        <w:rPr>
          <w:sz w:val="22"/>
          <w:szCs w:val="22"/>
        </w:rPr>
        <w:t xml:space="preserve">and </w:t>
      </w:r>
      <w:r w:rsidRPr="001776C5">
        <w:rPr>
          <w:sz w:val="22"/>
          <w:szCs w:val="22"/>
        </w:rPr>
        <w:t xml:space="preserve">on the atmospheric and geographical </w:t>
      </w:r>
      <w:proofErr w:type="spellStart"/>
      <w:r w:rsidRPr="001776C5">
        <w:rPr>
          <w:sz w:val="22"/>
          <w:szCs w:val="22"/>
        </w:rPr>
        <w:t>conditions.</w:t>
      </w:r>
      <w:r w:rsidR="00CA056E" w:rsidRPr="001776C5">
        <w:rPr>
          <w:sz w:val="22"/>
          <w:szCs w:val="22"/>
        </w:rPr>
        <w:t>In</w:t>
      </w:r>
      <w:proofErr w:type="spellEnd"/>
      <w:r w:rsidR="00CA056E" w:rsidRPr="001776C5">
        <w:rPr>
          <w:sz w:val="22"/>
          <w:szCs w:val="22"/>
        </w:rPr>
        <w:t xml:space="preserve"> this context, r</w:t>
      </w:r>
      <w:r w:rsidR="005C4AFE" w:rsidRPr="001776C5">
        <w:rPr>
          <w:sz w:val="22"/>
          <w:szCs w:val="22"/>
        </w:rPr>
        <w:t xml:space="preserve">isk </w:t>
      </w:r>
      <w:r w:rsidR="00D1330A" w:rsidRPr="001776C5">
        <w:rPr>
          <w:sz w:val="22"/>
          <w:szCs w:val="22"/>
        </w:rPr>
        <w:t xml:space="preserve">assessment </w:t>
      </w:r>
      <w:r w:rsidR="00BD0F30" w:rsidRPr="001776C5">
        <w:rPr>
          <w:sz w:val="22"/>
          <w:szCs w:val="22"/>
        </w:rPr>
        <w:t xml:space="preserve">is </w:t>
      </w:r>
      <w:proofErr w:type="spellStart"/>
      <w:r w:rsidR="00BD0F30" w:rsidRPr="001776C5">
        <w:rPr>
          <w:sz w:val="22"/>
          <w:szCs w:val="22"/>
        </w:rPr>
        <w:t>the</w:t>
      </w:r>
      <w:r w:rsidR="000A1BD3" w:rsidRPr="001776C5">
        <w:rPr>
          <w:sz w:val="22"/>
          <w:szCs w:val="22"/>
        </w:rPr>
        <w:t>operative</w:t>
      </w:r>
      <w:r w:rsidR="005C4AFE" w:rsidRPr="001776C5">
        <w:rPr>
          <w:sz w:val="22"/>
          <w:szCs w:val="22"/>
        </w:rPr>
        <w:t>process</w:t>
      </w:r>
      <w:proofErr w:type="spellEnd"/>
      <w:r w:rsidR="005C4AFE" w:rsidRPr="001776C5">
        <w:rPr>
          <w:sz w:val="22"/>
          <w:szCs w:val="22"/>
        </w:rPr>
        <w:t xml:space="preserve"> of</w:t>
      </w:r>
      <w:r w:rsidR="00D1330A" w:rsidRPr="001776C5">
        <w:rPr>
          <w:sz w:val="22"/>
          <w:szCs w:val="22"/>
        </w:rPr>
        <w:t xml:space="preserve"> RA, where </w:t>
      </w:r>
      <w:r w:rsidR="00BD0F30" w:rsidRPr="001776C5">
        <w:rPr>
          <w:sz w:val="22"/>
          <w:szCs w:val="22"/>
        </w:rPr>
        <w:t xml:space="preserve">the </w:t>
      </w:r>
      <w:r w:rsidR="000A1BD3" w:rsidRPr="001776C5">
        <w:rPr>
          <w:sz w:val="22"/>
          <w:szCs w:val="22"/>
        </w:rPr>
        <w:t>accident</w:t>
      </w:r>
      <w:r w:rsidR="00C0493D" w:rsidRPr="001776C5">
        <w:rPr>
          <w:sz w:val="22"/>
          <w:szCs w:val="22"/>
        </w:rPr>
        <w:t>al</w:t>
      </w:r>
      <w:r w:rsidR="000A1BD3" w:rsidRPr="001776C5">
        <w:rPr>
          <w:sz w:val="22"/>
          <w:szCs w:val="22"/>
        </w:rPr>
        <w:t xml:space="preserve"> scenarios</w:t>
      </w:r>
      <w:r w:rsidR="00D1330A" w:rsidRPr="001776C5">
        <w:rPr>
          <w:sz w:val="22"/>
          <w:szCs w:val="22"/>
        </w:rPr>
        <w:t xml:space="preserve"> are characterized</w:t>
      </w:r>
      <w:r w:rsidR="00BD0F30" w:rsidRPr="001776C5">
        <w:rPr>
          <w:sz w:val="22"/>
          <w:szCs w:val="22"/>
        </w:rPr>
        <w:t xml:space="preserve"> through the methodical use of data</w:t>
      </w:r>
      <w:r w:rsidR="000A1BD3" w:rsidRPr="001776C5">
        <w:rPr>
          <w:sz w:val="22"/>
          <w:szCs w:val="22"/>
        </w:rPr>
        <w:t xml:space="preserve"> and knowledge for</w:t>
      </w:r>
      <w:r w:rsidR="00D1330A" w:rsidRPr="001776C5">
        <w:rPr>
          <w:sz w:val="22"/>
          <w:szCs w:val="22"/>
        </w:rPr>
        <w:t xml:space="preserve"> describ</w:t>
      </w:r>
      <w:r w:rsidR="000A1BD3" w:rsidRPr="001776C5">
        <w:rPr>
          <w:sz w:val="22"/>
          <w:szCs w:val="22"/>
        </w:rPr>
        <w:t>ing</w:t>
      </w:r>
      <w:r w:rsidR="00D1330A" w:rsidRPr="001776C5">
        <w:rPr>
          <w:sz w:val="22"/>
          <w:szCs w:val="22"/>
        </w:rPr>
        <w:t xml:space="preserve"> </w:t>
      </w:r>
      <w:proofErr w:type="spellStart"/>
      <w:r w:rsidR="00D1330A" w:rsidRPr="001776C5">
        <w:rPr>
          <w:sz w:val="22"/>
          <w:szCs w:val="22"/>
        </w:rPr>
        <w:t>and</w:t>
      </w:r>
      <w:r w:rsidR="000A1BD3" w:rsidRPr="001776C5">
        <w:rPr>
          <w:sz w:val="22"/>
          <w:szCs w:val="22"/>
        </w:rPr>
        <w:t>identifyingaccident</w:t>
      </w:r>
      <w:proofErr w:type="spellEnd"/>
      <w:r w:rsidR="00BD0F30" w:rsidRPr="001776C5">
        <w:rPr>
          <w:sz w:val="22"/>
          <w:szCs w:val="22"/>
        </w:rPr>
        <w:t xml:space="preserve"> causes</w:t>
      </w:r>
      <w:r w:rsidR="000A1BD3" w:rsidRPr="001776C5">
        <w:rPr>
          <w:sz w:val="22"/>
          <w:szCs w:val="22"/>
        </w:rPr>
        <w:t>, probabilities</w:t>
      </w:r>
      <w:r w:rsidR="00CA056E" w:rsidRPr="001776C5">
        <w:rPr>
          <w:sz w:val="22"/>
          <w:szCs w:val="22"/>
        </w:rPr>
        <w:t xml:space="preserve">, </w:t>
      </w:r>
      <w:r w:rsidR="00C0493D" w:rsidRPr="001776C5">
        <w:rPr>
          <w:sz w:val="22"/>
          <w:szCs w:val="22"/>
        </w:rPr>
        <w:t xml:space="preserve">and </w:t>
      </w:r>
      <w:r w:rsidR="00D1330A" w:rsidRPr="001776C5">
        <w:rPr>
          <w:sz w:val="22"/>
          <w:szCs w:val="22"/>
        </w:rPr>
        <w:t>consequences</w:t>
      </w:r>
      <w:r w:rsidR="00CA056E" w:rsidRPr="001776C5">
        <w:rPr>
          <w:sz w:val="22"/>
          <w:szCs w:val="22"/>
        </w:rPr>
        <w:t xml:space="preserve">. </w:t>
      </w:r>
      <w:proofErr w:type="spellStart"/>
      <w:r w:rsidR="00CA056E" w:rsidRPr="001776C5">
        <w:rPr>
          <w:sz w:val="22"/>
          <w:szCs w:val="22"/>
        </w:rPr>
        <w:t>Then,the</w:t>
      </w:r>
      <w:proofErr w:type="spellEnd"/>
      <w:r w:rsidR="00CA056E" w:rsidRPr="001776C5">
        <w:rPr>
          <w:sz w:val="22"/>
          <w:szCs w:val="22"/>
        </w:rPr>
        <w:t xml:space="preserve"> </w:t>
      </w:r>
      <w:r w:rsidR="000A1BD3" w:rsidRPr="001776C5">
        <w:rPr>
          <w:sz w:val="22"/>
          <w:szCs w:val="22"/>
        </w:rPr>
        <w:t>risks are compared against given</w:t>
      </w:r>
      <w:r w:rsidR="00D1330A" w:rsidRPr="001776C5">
        <w:rPr>
          <w:sz w:val="22"/>
          <w:szCs w:val="22"/>
        </w:rPr>
        <w:t xml:space="preserve"> risk criteria</w:t>
      </w:r>
      <w:r w:rsidR="00CA33F9" w:rsidRPr="001776C5">
        <w:rPr>
          <w:sz w:val="22"/>
          <w:szCs w:val="22"/>
        </w:rPr>
        <w:fldChar w:fldCharType="begin" w:fldLock="1"/>
      </w:r>
      <w:r w:rsidR="00821928">
        <w:rPr>
          <w:sz w:val="22"/>
          <w:szCs w:val="22"/>
        </w:rPr>
        <w:instrText>ADDIN CSL_CITATION {"citationItems":[{"id":"ITEM-1","itemData":{"DOI":"10.1016/j.ress.2015.04.021","ISBN":"0951-8320","ISSN":"09518320","abstract":"In Norway two concepts in risk assessment and management - risikoforståelse and risikoerkjennelse - have recently been given much attention, particularly in the oil and gas industry and in societal safety and security contexts. The former concept corresponds quite well to 'risk understanding' but the latter does not have an exact counterpart in English - the best term seems to be 'risk acknowledgement'. The discourse related to these two concepts has given us new general insights concerning the risk concept and its practical use, and the purpose of the present paper is to point to and discuss the main observations made. A main conclusion of the paper is that justified beliefs - what we refer to as knowledge - and the processes of generating these beliefs is an essential feature of both these concepts.","author":[{"dropping-particle":"","family":"Amundrud","given":"Oystein","non-dropping-particle":"","parse-names":false,"suffix":""},{"dropping-particle":"","family":"Aven","given":"Terje","non-dropping-particle":"","parse-names":false,"suffix":""}],"container-title":"Reliability Engineering and System Safety","id":"ITEM-1","issued":{"date-parts":[["2015"]]},"page":"42-47","publisher":"Elsevier","title":"On how to understand and acknowledge risk","type":"article-journal","volume":"142"},"uris":["http://www.mendeley.com/documents/?uuid=75e42eb7-a877-4075-9223-a8ec098b6135"]},{"id":"ITEM-2","itemData":{"DOI":"10.1016/j.engappai.2015.06.010","ISSN":"0952-1976","author":[{"dropping-particle":"","family":"Hu","given":"Jinqiu","non-dropping-particle":"","parse-names":false,"suffix":""},{"dropping-particle":"","family":"Zhang","given":"Laibin","non-dropping-particle":"","parse-names":false,"suffix":""},{"dropping-particle":"","family":"Cai","given":"Zhansheng","non-dropping-particle":"","parse-names":false,"suffix":""},{"dropping-particle":"","family":"Wang","given":"Yu","non-dropping-particle":"","parse-names":false,"suffix":""}],"container-title":"Engineering Applications of Artificial Intelligence","id":"ITEM-2","issued":{"date-parts":[["2015"]]},"page":"119-135","publisher":"Elsevier","title":"Engineering Applications of Arti fi cial Intelligence An intelligent fault diagnosis system for process plant using a functional HAZOP and DBN integrated methodology","type":"article-journal","volume":"45"},"uris":["http://www.mendeley.com/documents/?uuid=2dff6d70-800b-4f0e-ac26-7c0350e9ec83"]},{"id":"ITEM-3","itemData":{"DOI":"10.1016/j.engappai.2017.04.019","ISSN":"0952-1976","author":[{"dropping-particle":"","family":"Samantra","given":"Chitrasen","non-dropping-particle":"","parse-names":false,"suffix":""},{"dropping-particle":"","family":"Datta","given":"Saurav","non-dropping-particle":"","parse-names":false,"suffix":""},{"dropping-particle":"","family":"Sankar","given":"Siba","non-dropping-particle":"","parse-names":false,"suffix":""}],"container-title":"Engineering Applications of Artificial Intelligence","id":"ITEM-3","issue":"2007","issued":{"date-parts":[["2017"]]},"publisher":"Elsevier Ltd","title":"Engineering Applications of Arti fi cial Intelligence Fuzzy based risk assessment module for metropolitan construction project : An empirical study","type":"article-journal"},"uris":["http://www.mendeley.com/documents/?uuid=77b3b1f2-8df4-4352-91ba-f667db6e1034"]}],"mendeley":{"formattedCitation":"[16–18]","plainTextFormattedCitation":"[16–18]","previouslyFormattedCitation":"[18–20]"},"properties":{"noteIndex":0},"schema":"https://github.com/citation-style-language/schema/raw/master/csl-citation.json"}</w:instrText>
      </w:r>
      <w:r w:rsidR="00CA33F9" w:rsidRPr="001776C5">
        <w:rPr>
          <w:sz w:val="22"/>
          <w:szCs w:val="22"/>
        </w:rPr>
        <w:fldChar w:fldCharType="separate"/>
      </w:r>
      <w:r w:rsidR="00821928" w:rsidRPr="00821928">
        <w:rPr>
          <w:noProof/>
          <w:sz w:val="22"/>
          <w:szCs w:val="22"/>
        </w:rPr>
        <w:t>[16–18]</w:t>
      </w:r>
      <w:r w:rsidR="00CA33F9" w:rsidRPr="001776C5">
        <w:rPr>
          <w:sz w:val="22"/>
          <w:szCs w:val="22"/>
        </w:rPr>
        <w:fldChar w:fldCharType="end"/>
      </w:r>
      <w:r w:rsidR="00D1330A" w:rsidRPr="001776C5">
        <w:rPr>
          <w:sz w:val="22"/>
          <w:szCs w:val="22"/>
        </w:rPr>
        <w:t>.</w:t>
      </w:r>
    </w:p>
    <w:p w:rsidR="005C4AFE" w:rsidRPr="001776C5" w:rsidRDefault="00AF2A36" w:rsidP="001776C5">
      <w:pPr>
        <w:spacing w:line="240" w:lineRule="auto"/>
        <w:ind w:left="0"/>
        <w:jc w:val="both"/>
        <w:rPr>
          <w:sz w:val="22"/>
          <w:szCs w:val="22"/>
        </w:rPr>
      </w:pPr>
      <w:proofErr w:type="spellStart"/>
      <w:r w:rsidRPr="001776C5">
        <w:rPr>
          <w:sz w:val="22"/>
          <w:szCs w:val="22"/>
        </w:rPr>
        <w:t>PHA</w:t>
      </w:r>
      <w:r w:rsidR="00CA056E" w:rsidRPr="001776C5">
        <w:rPr>
          <w:sz w:val="22"/>
          <w:szCs w:val="22"/>
        </w:rPr>
        <w:t>is</w:t>
      </w:r>
      <w:proofErr w:type="spellEnd"/>
      <w:r w:rsidR="00CA056E" w:rsidRPr="001776C5">
        <w:rPr>
          <w:sz w:val="22"/>
          <w:szCs w:val="22"/>
        </w:rPr>
        <w:t xml:space="preserve"> </w:t>
      </w:r>
      <w:r w:rsidR="005C4AFE" w:rsidRPr="001776C5">
        <w:rPr>
          <w:sz w:val="22"/>
          <w:szCs w:val="22"/>
        </w:rPr>
        <w:t xml:space="preserve">generally </w:t>
      </w:r>
      <w:r w:rsidR="00CA056E" w:rsidRPr="001776C5">
        <w:rPr>
          <w:sz w:val="22"/>
          <w:szCs w:val="22"/>
        </w:rPr>
        <w:t xml:space="preserve">applied early in the facility life </w:t>
      </w:r>
      <w:proofErr w:type="spellStart"/>
      <w:r w:rsidR="00CA056E" w:rsidRPr="001776C5">
        <w:rPr>
          <w:sz w:val="22"/>
          <w:szCs w:val="22"/>
        </w:rPr>
        <w:t>cycle</w:t>
      </w:r>
      <w:r w:rsidR="00CC5323" w:rsidRPr="001776C5">
        <w:rPr>
          <w:sz w:val="22"/>
          <w:szCs w:val="22"/>
        </w:rPr>
        <w:t>.However</w:t>
      </w:r>
      <w:proofErr w:type="spellEnd"/>
      <w:r w:rsidR="00CC5323" w:rsidRPr="001776C5">
        <w:rPr>
          <w:sz w:val="22"/>
          <w:szCs w:val="22"/>
        </w:rPr>
        <w:t xml:space="preserve">, PHA is periodically and/or compulsorily reviewed when required by either national/international standards or regulatory councils, which establish how often PHA should be </w:t>
      </w:r>
      <w:proofErr w:type="spellStart"/>
      <w:r w:rsidR="00CC5323" w:rsidRPr="001776C5">
        <w:rPr>
          <w:sz w:val="22"/>
          <w:szCs w:val="22"/>
        </w:rPr>
        <w:t>updated</w:t>
      </w:r>
      <w:r w:rsidR="00CA056E" w:rsidRPr="001776C5">
        <w:rPr>
          <w:sz w:val="22"/>
          <w:szCs w:val="22"/>
        </w:rPr>
        <w:t>.</w:t>
      </w:r>
      <w:r w:rsidR="005C4AFE" w:rsidRPr="001776C5">
        <w:rPr>
          <w:sz w:val="22"/>
          <w:szCs w:val="22"/>
        </w:rPr>
        <w:t>Risk</w:t>
      </w:r>
      <w:proofErr w:type="spellEnd"/>
      <w:r w:rsidR="005C4AFE" w:rsidRPr="001776C5">
        <w:rPr>
          <w:sz w:val="22"/>
          <w:szCs w:val="22"/>
        </w:rPr>
        <w:t xml:space="preserve"> </w:t>
      </w:r>
      <w:proofErr w:type="spellStart"/>
      <w:r w:rsidR="005C4AFE" w:rsidRPr="001776C5">
        <w:rPr>
          <w:sz w:val="22"/>
          <w:szCs w:val="22"/>
        </w:rPr>
        <w:t>matri</w:t>
      </w:r>
      <w:r w:rsidR="00BC0D81" w:rsidRPr="001776C5">
        <w:rPr>
          <w:sz w:val="22"/>
          <w:szCs w:val="22"/>
        </w:rPr>
        <w:t>cesare</w:t>
      </w:r>
      <w:proofErr w:type="spellEnd"/>
      <w:r w:rsidR="00BC0D81" w:rsidRPr="001776C5">
        <w:rPr>
          <w:sz w:val="22"/>
          <w:szCs w:val="22"/>
        </w:rPr>
        <w:t xml:space="preserve"> </w:t>
      </w:r>
      <w:r w:rsidR="00CA056E" w:rsidRPr="001776C5">
        <w:rPr>
          <w:sz w:val="22"/>
          <w:szCs w:val="22"/>
        </w:rPr>
        <w:t xml:space="preserve">usually adopted </w:t>
      </w:r>
      <w:r w:rsidR="005C4AFE" w:rsidRPr="001776C5">
        <w:rPr>
          <w:sz w:val="22"/>
          <w:szCs w:val="22"/>
        </w:rPr>
        <w:t xml:space="preserve">in </w:t>
      </w:r>
      <w:r w:rsidRPr="001776C5">
        <w:rPr>
          <w:sz w:val="22"/>
          <w:szCs w:val="22"/>
        </w:rPr>
        <w:t>PHA</w:t>
      </w:r>
      <w:r w:rsidR="00C85149" w:rsidRPr="001776C5">
        <w:rPr>
          <w:sz w:val="22"/>
          <w:szCs w:val="22"/>
        </w:rPr>
        <w:t xml:space="preserve"> to categorize the </w:t>
      </w:r>
      <w:r w:rsidR="001845E6" w:rsidRPr="001776C5">
        <w:rPr>
          <w:sz w:val="22"/>
          <w:szCs w:val="22"/>
        </w:rPr>
        <w:t>different hazardous situations</w:t>
      </w:r>
      <w:r w:rsidR="00BC0D81" w:rsidRPr="001776C5">
        <w:rPr>
          <w:sz w:val="22"/>
          <w:szCs w:val="22"/>
        </w:rPr>
        <w:t xml:space="preserve">. </w:t>
      </w:r>
      <w:r w:rsidR="001845E6" w:rsidRPr="001776C5">
        <w:rPr>
          <w:sz w:val="22"/>
          <w:szCs w:val="22"/>
        </w:rPr>
        <w:t>T</w:t>
      </w:r>
      <w:r w:rsidR="00C85149" w:rsidRPr="001776C5">
        <w:rPr>
          <w:sz w:val="22"/>
          <w:szCs w:val="22"/>
        </w:rPr>
        <w:t xml:space="preserve">he </w:t>
      </w:r>
      <w:r w:rsidR="005C4AFE" w:rsidRPr="001776C5">
        <w:rPr>
          <w:sz w:val="22"/>
          <w:szCs w:val="22"/>
        </w:rPr>
        <w:t>co</w:t>
      </w:r>
      <w:r w:rsidR="001845E6" w:rsidRPr="001776C5">
        <w:rPr>
          <w:sz w:val="22"/>
          <w:szCs w:val="22"/>
        </w:rPr>
        <w:t xml:space="preserve">nsideration </w:t>
      </w:r>
      <w:r w:rsidR="00C85149" w:rsidRPr="001776C5">
        <w:rPr>
          <w:sz w:val="22"/>
          <w:szCs w:val="22"/>
        </w:rPr>
        <w:t>of</w:t>
      </w:r>
      <w:r w:rsidR="00005FBD" w:rsidRPr="001776C5">
        <w:rPr>
          <w:sz w:val="22"/>
          <w:szCs w:val="22"/>
        </w:rPr>
        <w:t xml:space="preserve"> consequence level and likelihood</w:t>
      </w:r>
      <w:r w:rsidR="00C0493D" w:rsidRPr="001776C5">
        <w:rPr>
          <w:sz w:val="22"/>
          <w:szCs w:val="22"/>
        </w:rPr>
        <w:t xml:space="preserve"> of occurrence</w:t>
      </w:r>
      <w:r w:rsidR="00005FBD" w:rsidRPr="001776C5">
        <w:rPr>
          <w:sz w:val="22"/>
          <w:szCs w:val="22"/>
        </w:rPr>
        <w:t xml:space="preserve"> provides the risk ranking </w:t>
      </w:r>
      <w:r w:rsidR="00CA056E" w:rsidRPr="001776C5">
        <w:rPr>
          <w:sz w:val="22"/>
          <w:szCs w:val="22"/>
        </w:rPr>
        <w:t>for an accidental hypothesis</w:t>
      </w:r>
      <w:r w:rsidR="00CA33F9" w:rsidRPr="001776C5">
        <w:rPr>
          <w:sz w:val="22"/>
          <w:szCs w:val="22"/>
        </w:rPr>
        <w:fldChar w:fldCharType="begin" w:fldLock="1"/>
      </w:r>
      <w:r w:rsidR="00821928">
        <w:rPr>
          <w:sz w:val="22"/>
          <w:szCs w:val="22"/>
        </w:rPr>
        <w:instrText>ADDIN CSL_CITATION {"citationItems":[{"id":"ITEM-1","itemData":{"DOI":"10.1016/j.jlp.2011.03.004","ISSN":"0950-4230","author":[{"dropping-particle":"","family":"Marhavilas","given":"P K","non-dropping-particle":"","parse-names":false,"suffix":""},{"dropping-particle":"","family":"Koulouriotis","given":"D","non-dropping-particle":"","parse-names":false,"suffix":""},{"dropping-particle":"","family":"Gemeni","given":"V","non-dropping-particle":"","parse-names":false,"suffix":""}],"container-title":"Journal of Loss Prevention in the Process Industries","id":"ITEM-1","issue":"5","issued":{"date-parts":[["2011"]]},"page":"477-523","publisher":"Elsevier Ltd","title":"Journal of Loss Prevention in the Process Industries Risk analysis and assessment methodologies in the work sites : On a review , classi fi cation and comparative study of the scienti fi c literature of the period 2000 e 2009","type":"article-journal","volume":"24"},"uris":["http://www.mendeley.com/documents/?uuid=7181234e-9c23-4ed4-8f77-609f31c5f97d"]}],"mendeley":{"formattedCitation":"[19]","plainTextFormattedCitation":"[19]","previouslyFormattedCitation":"[23]"},"properties":{"noteIndex":0},"schema":"https://github.com/citation-style-language/schema/raw/master/csl-citation.json"}</w:instrText>
      </w:r>
      <w:r w:rsidR="00CA33F9" w:rsidRPr="001776C5">
        <w:rPr>
          <w:sz w:val="22"/>
          <w:szCs w:val="22"/>
        </w:rPr>
        <w:fldChar w:fldCharType="separate"/>
      </w:r>
      <w:r w:rsidR="00821928" w:rsidRPr="00821928">
        <w:rPr>
          <w:noProof/>
          <w:sz w:val="22"/>
          <w:szCs w:val="22"/>
        </w:rPr>
        <w:t>[19]</w:t>
      </w:r>
      <w:r w:rsidR="00CA33F9" w:rsidRPr="001776C5">
        <w:rPr>
          <w:sz w:val="22"/>
          <w:szCs w:val="22"/>
        </w:rPr>
        <w:fldChar w:fldCharType="end"/>
      </w:r>
      <w:r w:rsidR="00005FBD" w:rsidRPr="001776C5">
        <w:rPr>
          <w:sz w:val="22"/>
          <w:szCs w:val="22"/>
        </w:rPr>
        <w:t xml:space="preserve">. </w:t>
      </w:r>
      <w:r w:rsidR="00CA056E" w:rsidRPr="001776C5">
        <w:rPr>
          <w:sz w:val="22"/>
          <w:szCs w:val="22"/>
        </w:rPr>
        <w:t>Thus, r</w:t>
      </w:r>
      <w:r w:rsidR="00141A11" w:rsidRPr="001776C5">
        <w:rPr>
          <w:sz w:val="22"/>
          <w:szCs w:val="22"/>
        </w:rPr>
        <w:t>isk matrices</w:t>
      </w:r>
      <w:r w:rsidR="005C4AFE" w:rsidRPr="001776C5">
        <w:rPr>
          <w:sz w:val="22"/>
          <w:szCs w:val="22"/>
        </w:rPr>
        <w:t xml:space="preserve"> are widely used to prioritize </w:t>
      </w:r>
      <w:r w:rsidR="001845E6" w:rsidRPr="001776C5">
        <w:rPr>
          <w:sz w:val="22"/>
          <w:szCs w:val="22"/>
        </w:rPr>
        <w:t>accident</w:t>
      </w:r>
      <w:r w:rsidR="005C4AFE" w:rsidRPr="001776C5">
        <w:rPr>
          <w:sz w:val="22"/>
          <w:szCs w:val="22"/>
        </w:rPr>
        <w:t xml:space="preserve"> scenarios</w:t>
      </w:r>
      <w:r w:rsidR="00D87C61" w:rsidRPr="001776C5">
        <w:rPr>
          <w:sz w:val="22"/>
          <w:szCs w:val="22"/>
        </w:rPr>
        <w:t xml:space="preserve">, according to its </w:t>
      </w:r>
      <w:r w:rsidR="00A718D9" w:rsidRPr="001776C5">
        <w:rPr>
          <w:sz w:val="22"/>
          <w:szCs w:val="22"/>
        </w:rPr>
        <w:t xml:space="preserve">effects and </w:t>
      </w:r>
      <w:r w:rsidR="00E456B2" w:rsidRPr="001776C5">
        <w:rPr>
          <w:sz w:val="22"/>
          <w:szCs w:val="22"/>
        </w:rPr>
        <w:t>likelihood</w:t>
      </w:r>
      <w:r w:rsidR="00A718D9" w:rsidRPr="001776C5">
        <w:rPr>
          <w:sz w:val="22"/>
          <w:szCs w:val="22"/>
        </w:rPr>
        <w:t xml:space="preserve"> to occur,</w:t>
      </w:r>
      <w:r w:rsidR="005C4AFE" w:rsidRPr="001776C5">
        <w:rPr>
          <w:sz w:val="22"/>
          <w:szCs w:val="22"/>
        </w:rPr>
        <w:t xml:space="preserve"> in order to </w:t>
      </w:r>
      <w:r w:rsidR="00141A11" w:rsidRPr="001776C5">
        <w:rPr>
          <w:sz w:val="22"/>
          <w:szCs w:val="22"/>
        </w:rPr>
        <w:t xml:space="preserve">develop </w:t>
      </w:r>
      <w:r w:rsidR="005C4AFE" w:rsidRPr="001776C5">
        <w:rPr>
          <w:sz w:val="22"/>
          <w:szCs w:val="22"/>
        </w:rPr>
        <w:t>efficient measures to reduce or mitigate the risk</w:t>
      </w:r>
      <w:r w:rsidR="00CA33F9" w:rsidRPr="001776C5">
        <w:rPr>
          <w:sz w:val="22"/>
          <w:szCs w:val="22"/>
        </w:rPr>
        <w:fldChar w:fldCharType="begin" w:fldLock="1"/>
      </w:r>
      <w:r w:rsidR="00821928">
        <w:rPr>
          <w:sz w:val="22"/>
          <w:szCs w:val="22"/>
        </w:rPr>
        <w:instrText>ADDIN CSL_CITATION {"citationItems":[{"id":"ITEM-1","itemData":{"DOI":"10.1016/j.psep.2016.03.022","ISSN":"0957-5820","author":[{"dropping-particle":"","family":"Duan","given":"Yongsheng","non-dropping-particle":"","parse-names":false,"suffix":""},{"dropping-particle":"","family":"Zhao","given":"Jiguang","non-dropping-particle":"","parse-names":false,"suffix":""},{"dropping-particle":"","family":"Chen","given":"Jingpeng","non-dropping-particle":"","parse-names":false,"suffix":""},{"dropping-particle":"","family":"Bai","given":"Guoyu","non-dropping-particle":"","parse-names":false,"suffix":""}],"container-title":"Process Safety and Environmental Protection","id":"ITEM-1","issued":{"date-parts":[["2016"]]},"publisher":"Institution of Chemical Engineers","title":"Ac ce t","type":"article-journal"},"uris":["http://www.mendeley.com/documents/?uuid=cc0fa156-2fb4-4dba-ada7-62bbf35d35f5"]}],"mendeley":{"formattedCitation":"[20]","plainTextFormattedCitation":"[20]","previouslyFormattedCitation":"[24]"},"properties":{"noteIndex":0},"schema":"https://github.com/citation-style-language/schema/raw/master/csl-citation.json"}</w:instrText>
      </w:r>
      <w:r w:rsidR="00CA33F9" w:rsidRPr="001776C5">
        <w:rPr>
          <w:sz w:val="22"/>
          <w:szCs w:val="22"/>
        </w:rPr>
        <w:fldChar w:fldCharType="separate"/>
      </w:r>
      <w:r w:rsidR="00821928" w:rsidRPr="00821928">
        <w:rPr>
          <w:noProof/>
          <w:sz w:val="22"/>
          <w:szCs w:val="22"/>
        </w:rPr>
        <w:t>[20]</w:t>
      </w:r>
      <w:r w:rsidR="00CA33F9" w:rsidRPr="001776C5">
        <w:rPr>
          <w:sz w:val="22"/>
          <w:szCs w:val="22"/>
        </w:rPr>
        <w:fldChar w:fldCharType="end"/>
      </w:r>
      <w:r w:rsidR="005C4AFE" w:rsidRPr="001776C5">
        <w:rPr>
          <w:sz w:val="22"/>
          <w:szCs w:val="22"/>
        </w:rPr>
        <w:t>.</w:t>
      </w:r>
    </w:p>
    <w:p w:rsidR="00FE60E0" w:rsidRPr="001776C5" w:rsidRDefault="001776C5" w:rsidP="001776C5">
      <w:pPr>
        <w:spacing w:line="240" w:lineRule="auto"/>
        <w:ind w:left="0"/>
        <w:jc w:val="both"/>
        <w:rPr>
          <w:sz w:val="22"/>
          <w:szCs w:val="22"/>
        </w:rPr>
      </w:pPr>
      <w:r>
        <w:rPr>
          <w:sz w:val="22"/>
          <w:szCs w:val="22"/>
        </w:rPr>
        <w:t>I</w:t>
      </w:r>
      <w:r w:rsidR="00FE60E0" w:rsidRPr="001776C5">
        <w:rPr>
          <w:sz w:val="22"/>
          <w:szCs w:val="22"/>
        </w:rPr>
        <w:t>nitially,</w:t>
      </w:r>
      <w:r>
        <w:rPr>
          <w:sz w:val="22"/>
          <w:szCs w:val="22"/>
        </w:rPr>
        <w:t xml:space="preserve"> to execute a PHA,</w:t>
      </w:r>
      <w:r w:rsidR="00FE60E0" w:rsidRPr="001776C5">
        <w:rPr>
          <w:sz w:val="22"/>
          <w:szCs w:val="22"/>
        </w:rPr>
        <w:t xml:space="preserve"> the experts determine the scope of the analysis, and generally divide the facility into smaller systems, whose boundaries are defined according to specific characteristics of the chemical products and operating conditions. Then, a large number of documents (e.g. process and operational flowcharts, equipment lists, material safety data sheets, etc.) are considered in order to gather relevant information to characterize the system and its environment. Next, the </w:t>
      </w:r>
      <w:proofErr w:type="gramStart"/>
      <w:r w:rsidR="00FE60E0" w:rsidRPr="001776C5">
        <w:rPr>
          <w:sz w:val="22"/>
          <w:szCs w:val="22"/>
        </w:rPr>
        <w:t>team of risk analysts evaluate</w:t>
      </w:r>
      <w:proofErr w:type="gramEnd"/>
      <w:r w:rsidR="00FE60E0" w:rsidRPr="001776C5">
        <w:rPr>
          <w:sz w:val="22"/>
          <w:szCs w:val="22"/>
        </w:rPr>
        <w:t xml:space="preserve"> and discuss these information to postulate possible leakages, identify the hazards and their possible causes and consequences. Finally, the </w:t>
      </w:r>
      <w:proofErr w:type="gramStart"/>
      <w:r w:rsidR="00FE60E0" w:rsidRPr="001776C5">
        <w:rPr>
          <w:sz w:val="22"/>
          <w:szCs w:val="22"/>
        </w:rPr>
        <w:t>team evaluate</w:t>
      </w:r>
      <w:proofErr w:type="gramEnd"/>
      <w:r w:rsidR="00FE60E0" w:rsidRPr="001776C5">
        <w:rPr>
          <w:sz w:val="22"/>
          <w:szCs w:val="22"/>
        </w:rPr>
        <w:t xml:space="preserve"> and classify the risks according to its effects and likelihood.</w:t>
      </w:r>
    </w:p>
    <w:p w:rsidR="001776C5" w:rsidRDefault="00167972" w:rsidP="00717B93">
      <w:pPr>
        <w:spacing w:line="240" w:lineRule="auto"/>
        <w:ind w:left="0"/>
        <w:jc w:val="both"/>
        <w:rPr>
          <w:sz w:val="22"/>
          <w:szCs w:val="22"/>
        </w:rPr>
      </w:pPr>
      <w:r w:rsidRPr="001776C5">
        <w:rPr>
          <w:sz w:val="22"/>
          <w:szCs w:val="22"/>
        </w:rPr>
        <w:t>Th</w:t>
      </w:r>
      <w:r w:rsidR="00A56914">
        <w:rPr>
          <w:sz w:val="22"/>
          <w:szCs w:val="22"/>
        </w:rPr>
        <w:t xml:space="preserve">is process </w:t>
      </w:r>
      <w:r w:rsidRPr="001776C5">
        <w:rPr>
          <w:sz w:val="22"/>
          <w:szCs w:val="22"/>
        </w:rPr>
        <w:t xml:space="preserve">can be very time-consuming in practice, </w:t>
      </w:r>
      <w:r w:rsidR="00C028F8" w:rsidRPr="001776C5">
        <w:rPr>
          <w:sz w:val="22"/>
          <w:szCs w:val="22"/>
        </w:rPr>
        <w:t xml:space="preserve">particularly </w:t>
      </w:r>
      <w:r w:rsidRPr="001776C5">
        <w:rPr>
          <w:sz w:val="22"/>
          <w:szCs w:val="22"/>
        </w:rPr>
        <w:t xml:space="preserve">depending on the complexity of the system analyzed and on the diverse backgrounds of the experts in the </w:t>
      </w:r>
      <w:proofErr w:type="spellStart"/>
      <w:r w:rsidRPr="001776C5">
        <w:rPr>
          <w:sz w:val="22"/>
          <w:szCs w:val="22"/>
        </w:rPr>
        <w:t>team</w:t>
      </w:r>
      <w:proofErr w:type="gramStart"/>
      <w:r w:rsidR="00C028F8" w:rsidRPr="001776C5">
        <w:rPr>
          <w:sz w:val="22"/>
          <w:szCs w:val="22"/>
        </w:rPr>
        <w:t>,</w:t>
      </w:r>
      <w:r w:rsidR="00C0493D" w:rsidRPr="001776C5">
        <w:rPr>
          <w:sz w:val="22"/>
          <w:szCs w:val="22"/>
        </w:rPr>
        <w:t>who</w:t>
      </w:r>
      <w:proofErr w:type="spellEnd"/>
      <w:proofErr w:type="gramEnd"/>
      <w:r w:rsidRPr="001776C5">
        <w:rPr>
          <w:sz w:val="22"/>
          <w:szCs w:val="22"/>
        </w:rPr>
        <w:t xml:space="preserve"> execute the </w:t>
      </w:r>
      <w:r w:rsidR="00C0493D" w:rsidRPr="001776C5">
        <w:rPr>
          <w:sz w:val="22"/>
          <w:szCs w:val="22"/>
        </w:rPr>
        <w:t>RA</w:t>
      </w:r>
      <w:r w:rsidR="000D593B" w:rsidRPr="001776C5">
        <w:rPr>
          <w:sz w:val="22"/>
          <w:szCs w:val="22"/>
        </w:rPr>
        <w:t xml:space="preserve"> and must be periodically reviewed</w:t>
      </w:r>
      <w:r w:rsidRPr="001776C5">
        <w:rPr>
          <w:sz w:val="22"/>
          <w:szCs w:val="22"/>
        </w:rPr>
        <w:t xml:space="preserve">. In this context, the </w:t>
      </w:r>
      <w:r w:rsidR="00C028F8" w:rsidRPr="001776C5">
        <w:rPr>
          <w:sz w:val="22"/>
          <w:szCs w:val="22"/>
        </w:rPr>
        <w:t xml:space="preserve">ML-based </w:t>
      </w:r>
      <w:r w:rsidRPr="001776C5">
        <w:rPr>
          <w:sz w:val="22"/>
          <w:szCs w:val="22"/>
        </w:rPr>
        <w:t xml:space="preserve">method here developed aims at reducing the efforts required to perform traditional </w:t>
      </w:r>
      <w:r w:rsidR="00AF2A36" w:rsidRPr="001776C5">
        <w:rPr>
          <w:sz w:val="22"/>
          <w:szCs w:val="22"/>
        </w:rPr>
        <w:t>PHA</w:t>
      </w:r>
      <w:r w:rsidRPr="001776C5">
        <w:rPr>
          <w:sz w:val="22"/>
          <w:szCs w:val="22"/>
        </w:rPr>
        <w:t>.</w:t>
      </w:r>
    </w:p>
    <w:p w:rsidR="00821928" w:rsidRPr="001776C5" w:rsidRDefault="00821928" w:rsidP="00717B93">
      <w:pPr>
        <w:spacing w:line="240" w:lineRule="auto"/>
        <w:ind w:left="0"/>
        <w:jc w:val="both"/>
        <w:rPr>
          <w:sz w:val="22"/>
          <w:szCs w:val="22"/>
        </w:rPr>
      </w:pPr>
    </w:p>
    <w:p w:rsidR="00AB71CA" w:rsidRPr="001776C5" w:rsidRDefault="00C05286" w:rsidP="001776C5">
      <w:pPr>
        <w:pStyle w:val="Ttulo2"/>
        <w:spacing w:before="0" w:after="0" w:line="240" w:lineRule="auto"/>
        <w:ind w:left="0" w:firstLine="0"/>
        <w:jc w:val="both"/>
        <w:rPr>
          <w:b/>
          <w:i w:val="0"/>
          <w:szCs w:val="22"/>
        </w:rPr>
      </w:pPr>
      <w:proofErr w:type="spellStart"/>
      <w:r w:rsidRPr="001776C5">
        <w:rPr>
          <w:b/>
          <w:szCs w:val="22"/>
        </w:rPr>
        <w:t>Machin</w:t>
      </w:r>
      <w:proofErr w:type="spellEnd"/>
      <w:r w:rsidR="000D593B" w:rsidRPr="001776C5">
        <w:rPr>
          <w:b/>
          <w:szCs w:val="22"/>
        </w:rPr>
        <w:tab/>
      </w:r>
      <w:r w:rsidRPr="001776C5">
        <w:rPr>
          <w:b/>
          <w:szCs w:val="22"/>
        </w:rPr>
        <w:t>e Learning</w:t>
      </w:r>
    </w:p>
    <w:p w:rsidR="00DD0D16" w:rsidRPr="001776C5" w:rsidRDefault="00DD0D16" w:rsidP="001776C5">
      <w:pPr>
        <w:pStyle w:val="Firstparagraph"/>
        <w:spacing w:line="240" w:lineRule="auto"/>
        <w:ind w:left="0" w:firstLine="567"/>
        <w:jc w:val="both"/>
        <w:rPr>
          <w:sz w:val="22"/>
          <w:szCs w:val="22"/>
        </w:rPr>
      </w:pPr>
      <w:r w:rsidRPr="001776C5">
        <w:rPr>
          <w:sz w:val="22"/>
          <w:szCs w:val="22"/>
        </w:rPr>
        <w:t xml:space="preserve">In the context described so far, the application of artificial intelligence (AI) techniques seems attractive to simplify and improve the process of RA. Indeed, </w:t>
      </w:r>
      <w:r w:rsidR="00CA33F9" w:rsidRPr="001776C5">
        <w:rPr>
          <w:sz w:val="22"/>
          <w:szCs w:val="22"/>
        </w:rPr>
        <w:fldChar w:fldCharType="begin" w:fldLock="1"/>
      </w:r>
      <w:r w:rsidR="00821928">
        <w:rPr>
          <w:sz w:val="22"/>
          <w:szCs w:val="22"/>
        </w:rPr>
        <w:instrText>ADDIN CSL_CITATION {"citationItems":[{"id":"ITEM-1","itemData":{"DOI":"10.1177/0144598716630165","author":[{"dropping-particle":"","family":"Tan","given":"Kim Hua","non-dropping-particle":"","parse-names":false,"suffix":""},{"dropping-particle":"","family":"Ortiz-Gallardo","given":"Víctor","non-dropping-particle":"","parse-names":false,"suffix":""},{"dropping-particle":"","family":"Perrons","given":"Robert K","non-dropping-particle":"","parse-names":false,"suffix":""}],"container-title":"Energy Exploration &amp; Exploitation","id":"ITEM-1","issue":"2","issued":{"date-parts":[["2016"]]},"title":"Using Big Data to manage safety-related risk in the upstream oil &amp; gas industry : A research agenda","type":"article-journal","volume":"34"},"uris":["http://www.mendeley.com/documents/?uuid=6f30d4f7-6666-4c49-8f27-daedb1e95adb"]}],"mendeley":{"formattedCitation":"[21]","plainTextFormattedCitation":"[21]","previouslyFormattedCitation":"[25]"},"properties":{"noteIndex":0},"schema":"https://github.com/citation-style-language/schema/raw/master/csl-citation.json"}</w:instrText>
      </w:r>
      <w:r w:rsidR="00CA33F9" w:rsidRPr="001776C5">
        <w:rPr>
          <w:sz w:val="22"/>
          <w:szCs w:val="22"/>
        </w:rPr>
        <w:fldChar w:fldCharType="separate"/>
      </w:r>
      <w:r w:rsidR="00821928" w:rsidRPr="00821928">
        <w:rPr>
          <w:noProof/>
          <w:sz w:val="22"/>
          <w:szCs w:val="22"/>
        </w:rPr>
        <w:t>[21]</w:t>
      </w:r>
      <w:r w:rsidR="00CA33F9" w:rsidRPr="001776C5">
        <w:rPr>
          <w:sz w:val="22"/>
          <w:szCs w:val="22"/>
        </w:rPr>
        <w:fldChar w:fldCharType="end"/>
      </w:r>
      <w:r w:rsidRPr="001776C5">
        <w:rPr>
          <w:sz w:val="22"/>
          <w:szCs w:val="22"/>
        </w:rPr>
        <w:t xml:space="preserve"> pointed out that data analytic tools would help reduce fatality and injury rates in the oil and gas industry, by revealing hidden patterns and trends that could lead to accidental scenarios. Yet, as argued by </w:t>
      </w:r>
      <w:r w:rsidR="00CA33F9" w:rsidRPr="001776C5">
        <w:rPr>
          <w:sz w:val="22"/>
          <w:szCs w:val="22"/>
        </w:rPr>
        <w:fldChar w:fldCharType="begin" w:fldLock="1"/>
      </w:r>
      <w:r w:rsidR="00821928">
        <w:rPr>
          <w:sz w:val="22"/>
          <w:szCs w:val="22"/>
        </w:rPr>
        <w:instrText>ADDIN CSL_CITATION {"citationItems":[{"id":"ITEM-1","itemData":{"DOI":"10.1126/science.aaa8415","ISBN":"0036-8075, 0036-8075","ISSN":"10959203","PMID":"26185243","abstract":"Machine learning addresses the question of how to build computers that improve automatically through experience. It is one of today's most rapidly growing technical fields, lying at the intersection of computer science and statistics, and at the core of artificial intelligence and data science. Recent progress in machine learning has been driven both by the development of new learning algorithms and theory and by the ongoing explosion in the availability of online data and low-cost computation. The adoption of data-intensive machine-learning methods can be found throughout science, technology and commerce, leading to more evidence-based decision-making across many walks of life, including health care, manufacturing, education, financial modeling, policing, and marketing.","author":[{"dropping-particle":"","family":"Jordan","given":"M. I.","non-dropping-particle":"","parse-names":false,"suffix":""},{"dropping-particle":"","family":"Mitchell","given":"T. M.","non-dropping-particle":"","parse-names":false,"suffix":""}],"container-title":"Science","id":"ITEM-1","issue":"6245","issued":{"date-parts":[["2015"]]},"page":"255-260","title":"Machine learning: Trends, perspectives, and prospects","type":"article-journal","volume":"349"},"uris":["http://www.mendeley.com/documents/?uuid=802e734e-297f-49f1-b2cd-61033efe7b92"]}],"mendeley":{"formattedCitation":"[22]","plainTextFormattedCitation":"[22]","previouslyFormattedCitation":"[26]"},"properties":{"noteIndex":0},"schema":"https://github.com/citation-style-language/schema/raw/master/csl-citation.json"}</w:instrText>
      </w:r>
      <w:r w:rsidR="00CA33F9" w:rsidRPr="001776C5">
        <w:rPr>
          <w:sz w:val="22"/>
          <w:szCs w:val="22"/>
        </w:rPr>
        <w:fldChar w:fldCharType="separate"/>
      </w:r>
      <w:r w:rsidR="00821928" w:rsidRPr="00821928">
        <w:rPr>
          <w:noProof/>
          <w:sz w:val="22"/>
          <w:szCs w:val="22"/>
        </w:rPr>
        <w:t>[22]</w:t>
      </w:r>
      <w:r w:rsidR="00CA33F9" w:rsidRPr="001776C5">
        <w:rPr>
          <w:sz w:val="22"/>
          <w:szCs w:val="22"/>
        </w:rPr>
        <w:fldChar w:fldCharType="end"/>
      </w:r>
      <w:r w:rsidRPr="001776C5">
        <w:rPr>
          <w:sz w:val="22"/>
          <w:szCs w:val="22"/>
        </w:rPr>
        <w:t xml:space="preserve">, developers of AI systems acknowledge that, for diverse applications, it is simpler to train a system by providing a set of input-output pairs that represent the desired behavior and, then, use it for predicting the response to new input rather than building phenomenological models. </w:t>
      </w:r>
      <w:r w:rsidR="00CA33F9" w:rsidRPr="001776C5">
        <w:rPr>
          <w:sz w:val="22"/>
          <w:szCs w:val="22"/>
        </w:rPr>
        <w:fldChar w:fldCharType="begin" w:fldLock="1"/>
      </w:r>
      <w:r w:rsidR="00821928">
        <w:rPr>
          <w:sz w:val="22"/>
          <w:szCs w:val="22"/>
        </w:rPr>
        <w:instrText>ADDIN CSL_CITATION {"citationItems":[{"id":"ITEM-1","itemData":{"DOI":"10.1016/j.engappai.2017.08.005","ISSN":"09521976","abstract":"Artificial Intelligence (AI) systems applications are widespread due to its domain independent characteristics. In this work, an attempt has been made for review on AI applications in Computer Aided Process Planning (CAPP) and manufacturing. Primarily, uniqueness of present review work addressed by analysis of existing review articles. The review work comprise of three main elements; 1. Feature based design, a primary input for a CAPP system, 2. Expert System (ES) usefulness in Process Planning (PP) and manufacturing and 3. Evolutionary approach applications. The review begins with an overview and the use of AI systems in decision making. Research works exemplified for the past three and half decades (1981–2016) are analyzed in terms of feature based modeling, Standards for Exchange of Product Model data approach, ES in PP, scheduling, manufacturing and miscellaneous applications. Role of Evolutionary Techniques (ET) in intelligent system development, execution of PP activities and manufacturing are described. A statistical analysis on existing review articles, number of publications, domain specific articles and percentage contribution of each area are carried out. Finally, research gaps are identified and the possible future research directions are presented.","author":[{"dropping-particle":"","family":"Leo Kumar","given":"S. P.","non-dropping-particle":"","parse-names":false,"suffix":""}],"container-title":"Engineering Applications of Artificial Intelligence","id":"ITEM-1","issued":{"date-parts":[["2017"]]},"page":"294-329","publisher":"Elsevier Ltd","title":"State of The Art-Intense Review on Artificial Intelligence Systems Application in Process Planning and Manufacturing","type":"article-journal","volume":"65"},"uris":["http://www.mendeley.com/documents/?uuid=1804899a-3d16-4ff4-a416-13dd58ff1230"]}],"mendeley":{"formattedCitation":"[23]","plainTextFormattedCitation":"[23]","previouslyFormattedCitation":"[27]"},"properties":{"noteIndex":0},"schema":"https://github.com/citation-style-language/schema/raw/master/csl-citation.json"}</w:instrText>
      </w:r>
      <w:r w:rsidR="00CA33F9" w:rsidRPr="001776C5">
        <w:rPr>
          <w:sz w:val="22"/>
          <w:szCs w:val="22"/>
        </w:rPr>
        <w:fldChar w:fldCharType="separate"/>
      </w:r>
      <w:r w:rsidR="00821928" w:rsidRPr="00821928">
        <w:rPr>
          <w:noProof/>
          <w:sz w:val="22"/>
          <w:szCs w:val="22"/>
        </w:rPr>
        <w:t>[23]</w:t>
      </w:r>
      <w:r w:rsidR="00CA33F9" w:rsidRPr="001776C5">
        <w:rPr>
          <w:sz w:val="22"/>
          <w:szCs w:val="22"/>
        </w:rPr>
        <w:fldChar w:fldCharType="end"/>
      </w:r>
      <w:r w:rsidRPr="001776C5">
        <w:rPr>
          <w:sz w:val="22"/>
          <w:szCs w:val="22"/>
        </w:rPr>
        <w:t xml:space="preserve"> </w:t>
      </w:r>
      <w:proofErr w:type="gramStart"/>
      <w:r w:rsidRPr="001776C5">
        <w:rPr>
          <w:sz w:val="22"/>
          <w:szCs w:val="22"/>
        </w:rPr>
        <w:t>mentioned</w:t>
      </w:r>
      <w:proofErr w:type="gramEnd"/>
      <w:r w:rsidRPr="001776C5">
        <w:rPr>
          <w:sz w:val="22"/>
          <w:szCs w:val="22"/>
        </w:rPr>
        <w:t xml:space="preserve"> that AI has been developed to reproduce human abilities as perception, analysis, reasoning, learning, exchange information, and decision-making. </w:t>
      </w:r>
    </w:p>
    <w:p w:rsidR="00717B93" w:rsidRDefault="00DD0D16" w:rsidP="00717B93">
      <w:pPr>
        <w:pStyle w:val="Firstparagraph"/>
        <w:spacing w:line="240" w:lineRule="auto"/>
        <w:ind w:left="0" w:firstLine="567"/>
        <w:jc w:val="both"/>
        <w:rPr>
          <w:sz w:val="22"/>
          <w:szCs w:val="22"/>
        </w:rPr>
      </w:pPr>
      <w:r w:rsidRPr="001776C5">
        <w:rPr>
          <w:sz w:val="22"/>
          <w:szCs w:val="22"/>
        </w:rPr>
        <w:t xml:space="preserve">Methods based on AI and statistical techniques have been largely applied to different fields such as health care, finance, engineering and education </w:t>
      </w:r>
      <w:r w:rsidR="00CA33F9" w:rsidRPr="001776C5">
        <w:rPr>
          <w:sz w:val="22"/>
          <w:szCs w:val="22"/>
        </w:rPr>
        <w:fldChar w:fldCharType="begin" w:fldLock="1"/>
      </w:r>
      <w:r w:rsidR="00821928">
        <w:rPr>
          <w:sz w:val="22"/>
          <w:szCs w:val="22"/>
        </w:rPr>
        <w:instrText>ADDIN CSL_CITATION {"citationItems":[{"id":"ITEM-1","itemData":{"DOI":"10.1109/ICCCBDA.2017.7951949","ISBN":"9781509044986","abstract":"Artificial intelligence is believed as a disruptive technology, which will change our economy and society significantly in the near future. It can be employed to replace human labors in completing many dangerous and tedious tasks, providing us with more convenient and efficient life. We can benefit a lot from the wide application of this emerging technology. However, there are also potential risks and threats in application of artificial intelligence, which need to be handled in a proper way before extensive usage. In the paper, we make discussions on the security, privacy and ethnic issues in artificial intelligence applications and point out the potential risks and threats. Countermeasures in research, regulation and supervision are suggested and our expectation for artificial intelligence development is given out.","author":[{"dropping-particle":"","family":"Li","given":"Xiuquan","non-dropping-particle":"","parse-names":false,"suffix":""},{"dropping-particle":"","family":"Zhang","given":"Tao","non-dropping-particle":"","parse-names":false,"suffix":""}],"container-title":"2017 2nd IEEE International Conference on Cloud Computing and Big Data Analysis, ICCCBDA 2017","id":"ITEM-1","issued":{"date-parts":[["2017"]]},"page":"416-420","title":"An exploration on artificial intelligence application: From security, privacy and ethic perspective","type":"article-journal"},"uris":["http://www.mendeley.com/documents/?uuid=82941580-79ff-4fa4-9602-cffde3b4032a"]}],"mendeley":{"formattedCitation":"[24]","plainTextFormattedCitation":"[24]","previouslyFormattedCitation":"[28]"},"properties":{"noteIndex":0},"schema":"https://github.com/citation-style-language/schema/raw/master/csl-citation.json"}</w:instrText>
      </w:r>
      <w:r w:rsidR="00CA33F9" w:rsidRPr="001776C5">
        <w:rPr>
          <w:sz w:val="22"/>
          <w:szCs w:val="22"/>
        </w:rPr>
        <w:fldChar w:fldCharType="separate"/>
      </w:r>
      <w:r w:rsidR="00821928" w:rsidRPr="00821928">
        <w:rPr>
          <w:noProof/>
          <w:sz w:val="22"/>
          <w:szCs w:val="22"/>
        </w:rPr>
        <w:t>[24]</w:t>
      </w:r>
      <w:r w:rsidR="00CA33F9" w:rsidRPr="001776C5">
        <w:rPr>
          <w:sz w:val="22"/>
          <w:szCs w:val="22"/>
        </w:rPr>
        <w:fldChar w:fldCharType="end"/>
      </w:r>
      <w:r w:rsidRPr="001776C5">
        <w:rPr>
          <w:sz w:val="22"/>
          <w:szCs w:val="22"/>
        </w:rPr>
        <w:t xml:space="preserve">. Knowledge-based systems represent typical AI techniques, including ML, automatic speech recognition, natural language processing, and so on </w:t>
      </w:r>
      <w:r w:rsidR="00CA33F9" w:rsidRPr="001776C5">
        <w:rPr>
          <w:sz w:val="22"/>
          <w:szCs w:val="22"/>
        </w:rPr>
        <w:fldChar w:fldCharType="begin" w:fldLock="1"/>
      </w:r>
      <w:r w:rsidR="00821928">
        <w:rPr>
          <w:sz w:val="22"/>
          <w:szCs w:val="22"/>
        </w:rPr>
        <w:instrText>ADDIN CSL_CITATION {"citationItems":[{"id":"ITEM-1","itemData":{"DOI":"10.1109/ICCCBDA.2017.7951949","ISBN":"9781509044986","abstract":"Artificial intelligence is believed as a disruptive technology, which will change our economy and society significantly in the near future. It can be employed to replace human labors in completing many dangerous and tedious tasks, providing us with more convenient and efficient life. We can benefit a lot from the wide application of this emerging technology. However, there are also potential risks and threats in application of artificial intelligence, which need to be handled in a proper way before extensive usage. In the paper, we make discussions on the security, privacy and ethnic issues in artificial intelligence applications and point out the potential risks and threats. Countermeasures in research, regulation and supervision are suggested and our expectation for artificial intelligence development is given out.","author":[{"dropping-particle":"","family":"Li","given":"Xiuquan","non-dropping-particle":"","parse-names":false,"suffix":""},{"dropping-particle":"","family":"Zhang","given":"Tao","non-dropping-particle":"","parse-names":false,"suffix":""}],"container-title":"2017 2nd IEEE International Conference on Cloud Computing and Big Data Analysis, ICCCBDA 2017","id":"ITEM-1","issued":{"date-parts":[["2017"]]},"page":"416-420","title":"An exploration on artificial intelligence application: From security, privacy and ethic perspective","type":"article-journal"},"uris":["http://www.mendeley.com/documents/?uuid=82941580-79ff-4fa4-9602-cffde3b4032a"]},{"id":"ITEM-2","itemData":{"DOI":"10.1016/j.engappai.2017.08.005","ISSN":"09521976","abstract":"Artificial Intelligence (AI) systems applications are widespread due to its domain independent characteristics. In this work, an attempt has been made for review on AI applications in Computer Aided Process Planning (CAPP) and manufacturing. Primarily, uniqueness of present review work addressed by analysis of existing review articles. The review work comprise of three main elements; 1. Feature based design, a primary input for a CAPP system, 2. Expert System (ES) usefulness in Process Planning (PP) and manufacturing and 3. Evolutionary approach applications. The review begins with an overview and the use of AI systems in decision making. Research works exemplified for the past three and half decades (1981–2016) are analyzed in terms of feature based modeling, Standards for Exchange of Product Model data approach, ES in PP, scheduling, manufacturing and miscellaneous applications. Role of Evolutionary Techniques (ET) in intelligent system development, execution of PP activities and manufacturing are described. A statistical analysis on existing review articles, number of publications, domain specific articles and percentage contribution of each area are carried out. Finally, research gaps are identified and the possible future research directions are presented.","author":[{"dropping-particle":"","family":"Leo Kumar","given":"S. P.","non-dropping-particle":"","parse-names":false,"suffix":""}],"container-title":"Engineering Applications of Artificial Intelligence","id":"ITEM-2","issued":{"date-parts":[["2017"]]},"page":"294-329","publisher":"Elsevier Ltd","title":"State of The Art-Intense Review on Artificial Intelligence Systems Application in Process Planning and Manufacturing","type":"article-journal","volume":"65"},"uris":["http://www.mendeley.com/documents/?uuid=1804899a-3d16-4ff4-a416-13dd58ff1230"]}],"mendeley":{"formattedCitation":"[23,24]","plainTextFormattedCitation":"[23,24]","previouslyFormattedCitation":"[27,28]"},"properties":{"noteIndex":0},"schema":"https://github.com/citation-style-language/schema/raw/master/csl-citation.json"}</w:instrText>
      </w:r>
      <w:r w:rsidR="00CA33F9" w:rsidRPr="001776C5">
        <w:rPr>
          <w:sz w:val="22"/>
          <w:szCs w:val="22"/>
        </w:rPr>
        <w:fldChar w:fldCharType="separate"/>
      </w:r>
      <w:r w:rsidR="00821928" w:rsidRPr="00821928">
        <w:rPr>
          <w:noProof/>
          <w:sz w:val="22"/>
          <w:szCs w:val="22"/>
        </w:rPr>
        <w:t>[23,24]</w:t>
      </w:r>
      <w:r w:rsidR="00CA33F9" w:rsidRPr="001776C5">
        <w:rPr>
          <w:sz w:val="22"/>
          <w:szCs w:val="22"/>
        </w:rPr>
        <w:fldChar w:fldCharType="end"/>
      </w:r>
      <w:r w:rsidRPr="001776C5">
        <w:rPr>
          <w:sz w:val="22"/>
          <w:szCs w:val="22"/>
        </w:rPr>
        <w:t xml:space="preserve">. According to </w:t>
      </w:r>
      <w:r w:rsidR="00CA33F9" w:rsidRPr="001776C5">
        <w:rPr>
          <w:sz w:val="22"/>
          <w:szCs w:val="22"/>
        </w:rPr>
        <w:fldChar w:fldCharType="begin" w:fldLock="1"/>
      </w:r>
      <w:r w:rsidR="00821928">
        <w:rPr>
          <w:sz w:val="22"/>
          <w:szCs w:val="22"/>
        </w:rPr>
        <w:instrText>ADDIN CSL_CITATION {"citationItems":[{"id":"ITEM-1","itemData":{"DOI":"10.1126/science.aaa8415","ISBN":"0036-8075, 0036-8075","ISSN":"10959203","PMID":"26185243","abstract":"Machine learning addresses the question of how to build computers that improve automatically through experience. It is one of today's most rapidly growing technical fields, lying at the intersection of computer science and statistics, and at the core of artificial intelligence and data science. Recent progress in machine learning has been driven both by the development of new learning algorithms and theory and by the ongoing explosion in the availability of online data and low-cost computation. The adoption of data-intensive machine-learning methods can be found throughout science, technology and commerce, leading to more evidence-based decision-making across many walks of life, including health care, manufacturing, education, financial modeling, policing, and marketing.","author":[{"dropping-particle":"","family":"Jordan","given":"M. I.","non-dropping-particle":"","parse-names":false,"suffix":""},{"dropping-particle":"","family":"Mitchell","given":"T. M.","non-dropping-particle":"","parse-names":false,"suffix":""}],"container-title":"Science","id":"ITEM-1","issue":"6245","issued":{"date-parts":[["2015"]]},"page":"255-260","title":"Machine learning: Trends, perspectives, and prospects","type":"article-journal","volume":"349"},"uris":["http://www.mendeley.com/documents/?uuid=802e734e-297f-49f1-b2cd-61033efe7b92"]}],"mendeley":{"formattedCitation":"[22]","plainTextFormattedCitation":"[22]","previouslyFormattedCitation":"[26]"},"properties":{"noteIndex":0},"schema":"https://github.com/citation-style-language/schema/raw/master/csl-citation.json"}</w:instrText>
      </w:r>
      <w:r w:rsidR="00CA33F9" w:rsidRPr="001776C5">
        <w:rPr>
          <w:sz w:val="22"/>
          <w:szCs w:val="22"/>
        </w:rPr>
        <w:fldChar w:fldCharType="separate"/>
      </w:r>
      <w:r w:rsidR="00821928" w:rsidRPr="00821928">
        <w:rPr>
          <w:noProof/>
          <w:sz w:val="22"/>
          <w:szCs w:val="22"/>
        </w:rPr>
        <w:t>[22]</w:t>
      </w:r>
      <w:r w:rsidR="00CA33F9" w:rsidRPr="001776C5">
        <w:rPr>
          <w:sz w:val="22"/>
          <w:szCs w:val="22"/>
        </w:rPr>
        <w:fldChar w:fldCharType="end"/>
      </w:r>
      <w:r w:rsidRPr="001776C5">
        <w:rPr>
          <w:sz w:val="22"/>
          <w:szCs w:val="22"/>
        </w:rPr>
        <w:t xml:space="preserve">, ML techniques aim at improving a performance measure (e.g. the accuracy of a classifier) by means of training practice. In other words, ML detects and obtains knowledge from the real world to reproduce the learning </w:t>
      </w:r>
      <w:r w:rsidRPr="001776C5">
        <w:rPr>
          <w:sz w:val="22"/>
          <w:szCs w:val="22"/>
        </w:rPr>
        <w:lastRenderedPageBreak/>
        <w:t xml:space="preserve">ability </w:t>
      </w:r>
      <w:r w:rsidR="00CA33F9" w:rsidRPr="001776C5">
        <w:rPr>
          <w:sz w:val="22"/>
          <w:szCs w:val="22"/>
        </w:rPr>
        <w:fldChar w:fldCharType="begin" w:fldLock="1"/>
      </w:r>
      <w:r w:rsidR="00821928">
        <w:rPr>
          <w:sz w:val="22"/>
          <w:szCs w:val="22"/>
        </w:rPr>
        <w:instrText>ADDIN CSL_CITATION {"citationItems":[{"id":"ITEM-1","itemData":{"DOI":"10.1016/j.eswa.2017.12.020","ISSN":"09574174","abstract":"Recommender systems use algorithms to provide users with product or service recommendations. Recently, these systems have been using machine learning algorithms from the field of artificial intelligence. However, choosing a suitable machine learning algorithm for a recommender system is difficult because of the number of algorithms described in the literature. Researchers and practitioners developing recommender systems are left with little information about the current approaches in algorithm usage. Moreover, the development of recommender systems using machine learning algorithms often faces problems and raises questions that must be resolved. This paper presents a systematic review of the literature that analyzes the use of machine learning algorithms in recommender systems and identifies new research opportunities. The goals of this study are to (i) identify trends in the use or research of machine learning algorithms in recommender systems; (ii) identify open questions in the use or research of machine learning algorithms; and (iii) assist new researchers to position new research activity in this domain appropriately. The results of this study identify existing classes of recommender systems, characterize adopted machine learning approaches, discuss the use of big data technologies, identify types of machine learning algorithms and their application domains, and analyzes both main and alternative performance metrics.","author":[{"dropping-particle":"","family":"Portugal","given":"Ivens","non-dropping-particle":"","parse-names":false,"suffix":""},{"dropping-particle":"","family":"Alencar","given":"Paulo","non-dropping-particle":"","parse-names":false,"suffix":""},{"dropping-particle":"","family":"Cowan","given":"Donald","non-dropping-particle":"","parse-names":false,"suffix":""}],"container-title":"Expert Systems with Applications","id":"ITEM-1","issued":{"date-parts":[["2018"]]},"page":"205-227","publisher":"Elsevier Ltd","title":"The use of machine learning algorithms in recommender systems: A systematic review","type":"article-journal","volume":"97"},"uris":["http://www.mendeley.com/documents/?uuid=9da21041-bd58-4b18-ac46-f9093413ea07"]}],"mendeley":{"formattedCitation":"[25]","plainTextFormattedCitation":"[25]","previouslyFormattedCitation":"[29]"},"properties":{"noteIndex":0},"schema":"https://github.com/citation-style-language/schema/raw/master/csl-citation.json"}</w:instrText>
      </w:r>
      <w:r w:rsidR="00CA33F9" w:rsidRPr="001776C5">
        <w:rPr>
          <w:sz w:val="22"/>
          <w:szCs w:val="22"/>
        </w:rPr>
        <w:fldChar w:fldCharType="separate"/>
      </w:r>
      <w:r w:rsidR="00821928" w:rsidRPr="00821928">
        <w:rPr>
          <w:noProof/>
          <w:sz w:val="22"/>
          <w:szCs w:val="22"/>
        </w:rPr>
        <w:t>[25]</w:t>
      </w:r>
      <w:r w:rsidR="00CA33F9" w:rsidRPr="001776C5">
        <w:rPr>
          <w:sz w:val="22"/>
          <w:szCs w:val="22"/>
        </w:rPr>
        <w:fldChar w:fldCharType="end"/>
      </w:r>
      <w:r w:rsidRPr="001776C5">
        <w:rPr>
          <w:sz w:val="22"/>
          <w:szCs w:val="22"/>
        </w:rPr>
        <w:t xml:space="preserve">. To that end, different ML models have been </w:t>
      </w:r>
      <w:proofErr w:type="spellStart"/>
      <w:r w:rsidRPr="001776C5">
        <w:rPr>
          <w:sz w:val="22"/>
          <w:szCs w:val="22"/>
        </w:rPr>
        <w:t>established</w:t>
      </w:r>
      <w:r w:rsidR="00781D2A" w:rsidRPr="001776C5">
        <w:rPr>
          <w:sz w:val="22"/>
          <w:szCs w:val="22"/>
        </w:rPr>
        <w:t>.H</w:t>
      </w:r>
      <w:r w:rsidR="00C75F19" w:rsidRPr="001776C5">
        <w:rPr>
          <w:sz w:val="22"/>
          <w:szCs w:val="22"/>
        </w:rPr>
        <w:t>ere</w:t>
      </w:r>
      <w:r w:rsidR="00781D2A" w:rsidRPr="001776C5">
        <w:rPr>
          <w:sz w:val="22"/>
          <w:szCs w:val="22"/>
        </w:rPr>
        <w:t>,</w:t>
      </w:r>
      <w:r w:rsidR="00024F94" w:rsidRPr="001776C5">
        <w:rPr>
          <w:sz w:val="22"/>
          <w:szCs w:val="22"/>
        </w:rPr>
        <w:t>we</w:t>
      </w:r>
      <w:proofErr w:type="spellEnd"/>
      <w:r w:rsidR="00024F94" w:rsidRPr="001776C5">
        <w:rPr>
          <w:sz w:val="22"/>
          <w:szCs w:val="22"/>
        </w:rPr>
        <w:t xml:space="preserve"> compared </w:t>
      </w:r>
      <w:r w:rsidR="00C75F19" w:rsidRPr="001776C5">
        <w:rPr>
          <w:sz w:val="22"/>
          <w:szCs w:val="22"/>
        </w:rPr>
        <w:t xml:space="preserve">the performance of six </w:t>
      </w:r>
      <w:proofErr w:type="spellStart"/>
      <w:r w:rsidR="00C75F19" w:rsidRPr="001776C5">
        <w:rPr>
          <w:sz w:val="22"/>
          <w:szCs w:val="22"/>
        </w:rPr>
        <w:t>different</w:t>
      </w:r>
      <w:r w:rsidR="00D60F39" w:rsidRPr="001776C5">
        <w:rPr>
          <w:sz w:val="22"/>
          <w:szCs w:val="22"/>
        </w:rPr>
        <w:t>techniques</w:t>
      </w:r>
      <w:proofErr w:type="spellEnd"/>
      <w:r w:rsidR="00D60F39" w:rsidRPr="001776C5">
        <w:rPr>
          <w:sz w:val="22"/>
          <w:szCs w:val="22"/>
        </w:rPr>
        <w:t xml:space="preserve"> that are suitable for multiclass classification, </w:t>
      </w:r>
      <w:r w:rsidR="0010232A" w:rsidRPr="001776C5">
        <w:rPr>
          <w:sz w:val="22"/>
          <w:szCs w:val="22"/>
        </w:rPr>
        <w:t>available i</w:t>
      </w:r>
      <w:r w:rsidR="00D60F39" w:rsidRPr="001776C5">
        <w:rPr>
          <w:sz w:val="22"/>
          <w:szCs w:val="22"/>
        </w:rPr>
        <w:t xml:space="preserve">n </w:t>
      </w:r>
      <w:proofErr w:type="spellStart"/>
      <w:r w:rsidR="00D60F39" w:rsidRPr="001776C5">
        <w:rPr>
          <w:sz w:val="22"/>
          <w:szCs w:val="22"/>
        </w:rPr>
        <w:t>scikit</w:t>
      </w:r>
      <w:proofErr w:type="spellEnd"/>
      <w:r w:rsidR="00D60F39" w:rsidRPr="001776C5">
        <w:rPr>
          <w:sz w:val="22"/>
          <w:szCs w:val="22"/>
        </w:rPr>
        <w:t xml:space="preserve">-learn </w:t>
      </w:r>
      <w:r w:rsidR="00CA33F9" w:rsidRPr="001776C5">
        <w:rPr>
          <w:sz w:val="22"/>
          <w:szCs w:val="22"/>
        </w:rPr>
        <w:fldChar w:fldCharType="begin" w:fldLock="1"/>
      </w:r>
      <w:r w:rsidR="00821928">
        <w:rPr>
          <w:sz w:val="22"/>
          <w:szCs w:val="22"/>
        </w:rPr>
        <w:instrText>ADDIN CSL_CITATION {"citationItems":[{"id":"ITEM-1","itemData":{"DOI":"10.1007/s13398-014-0173-7.2","ISBN":"9781783281930","ISSN":"15324435","PMID":"1000044560","abstract":"Scikit-learn is a Python module integrating a wide range of state-of-the-art machine learning algorithms for medium-scale supervised and unsupervised problems. This package focuses on bringing machine learning to non-specialists using a general-purpose high-level language. Emphasis is put on ease of use, performance, documentation, and API consistency. It has minimal dependencies and is distributed under the simplified BSD license, encouraging its use in both academic and commercial settings. Source code, binaries, and documentation can be downloaded from http://scikit-learn.sourceforge.net.","author":[{"dropping-particle":"","family":"Pedregosa","given":"Fabian","non-dropping-particle":"","parse-names":false,"suffix":""},{"dropping-particle":"","family":"Varoquaux","given":"Gaël","non-dropping-particle":"","parse-names":false,"suffix":""},{"dropping-particle":"","family":"Gramfort","given":"Alexandre","non-dropping-particle":"","parse-names":false,"suffix":""},{"dropping-particle":"","family":"Michel","given":"Vincent","non-dropping-particle":"","parse-names":false,"suffix":""},{"dropping-particle":"","family":"Thirion","given":"Bertrand","non-dropping-particle":"","parse-names":false,"suffix":""},{"dropping-particle":"","family":"Grisel","given":"Olivier","non-dropping-particle":"","parse-names":false,"suffix":""},{"dropping-particle":"","family":"Blondel","given":"Mathieu","non-dropping-particle":"","parse-names":false,"suffix":""},{"dropping-particle":"","family":"Louppe","given":"Gilles","non-dropping-particle":"","parse-names":false,"suffix":""},{"dropping-particle":"","family":"Prettenhofer","given":"Peter","non-dropping-particle":"","parse-names":false,"suffix":""},{"dropping-particle":"","family":"Weiss","given":"Ron","non-dropping-particle":"","parse-names":false,"suffix":""},{"dropping-particle":"","family":"Dubourg","given":"Vincent","non-dropping-particle":"","parse-names":false,"suffix":""},{"dropping-particle":"","family":"Vanderplas","given":"Jake","non-dropping-particle":"","parse-names":false,"suffix":""},{"dropping-particle":"","family":"Passos","given":"Alexandre","non-dropping-particle":"","parse-names":false,"suffix":""},{"dropping-particle":"","family":"Cournapeau","given":"David","non-dropping-particle":"","parse-names":false,"suffix":""},{"dropping-particle":"","family":"Brucher","given":"Matthieu","non-dropping-particle":"","parse-names":false,"suffix":""},{"dropping-particle":"","family":"Perrot","given":"Matthieu","non-dropping-particle":"","parse-names":false,"suffix":""},{"dropping-particle":"","family":"Duchesnay","given":"Édouard","non-dropping-particle":"","parse-names":false,"suffix":""}],"id":"ITEM-1","issued":{"date-parts":[["2011"]]},"page":"2825-2830","title":"Scikit-learn: Machine Learning in Python","type":"article-journal","volume":"12"},"uris":["http://www.mendeley.com/documents/?uuid=8da4c5be-b98e-4103-b223-7b2bc750cf6e"]}],"mendeley":{"formattedCitation":"[26]","plainTextFormattedCitation":"[26]","previouslyFormattedCitation":"[30]"},"properties":{"noteIndex":0},"schema":"https://github.com/citation-style-language/schema/raw/master/csl-citation.json"}</w:instrText>
      </w:r>
      <w:r w:rsidR="00CA33F9" w:rsidRPr="001776C5">
        <w:rPr>
          <w:sz w:val="22"/>
          <w:szCs w:val="22"/>
        </w:rPr>
        <w:fldChar w:fldCharType="separate"/>
      </w:r>
      <w:r w:rsidR="00821928" w:rsidRPr="00821928">
        <w:rPr>
          <w:noProof/>
          <w:sz w:val="22"/>
          <w:szCs w:val="22"/>
        </w:rPr>
        <w:t>[26]</w:t>
      </w:r>
      <w:r w:rsidR="00CA33F9" w:rsidRPr="001776C5">
        <w:rPr>
          <w:sz w:val="22"/>
          <w:szCs w:val="22"/>
        </w:rPr>
        <w:fldChar w:fldCharType="end"/>
      </w:r>
      <w:r w:rsidR="00C75F19" w:rsidRPr="001776C5">
        <w:rPr>
          <w:sz w:val="22"/>
          <w:szCs w:val="22"/>
        </w:rPr>
        <w:t>:</w:t>
      </w:r>
      <w:r w:rsidR="00781D2A" w:rsidRPr="001776C5">
        <w:rPr>
          <w:sz w:val="22"/>
          <w:szCs w:val="22"/>
        </w:rPr>
        <w:t xml:space="preserve">KNN, </w:t>
      </w:r>
      <w:r w:rsidR="003E4069" w:rsidRPr="001776C5">
        <w:rPr>
          <w:sz w:val="22"/>
          <w:szCs w:val="22"/>
        </w:rPr>
        <w:t xml:space="preserve">SVM, </w:t>
      </w:r>
      <w:r w:rsidR="00781D2A" w:rsidRPr="001776C5">
        <w:rPr>
          <w:sz w:val="22"/>
          <w:szCs w:val="22"/>
        </w:rPr>
        <w:t xml:space="preserve">MLP, AB, </w:t>
      </w:r>
      <w:r w:rsidR="003E4069" w:rsidRPr="001776C5">
        <w:rPr>
          <w:sz w:val="22"/>
          <w:szCs w:val="22"/>
        </w:rPr>
        <w:t>RF</w:t>
      </w:r>
      <w:r w:rsidR="00C75F19" w:rsidRPr="001776C5">
        <w:rPr>
          <w:sz w:val="22"/>
          <w:szCs w:val="22"/>
        </w:rPr>
        <w:t xml:space="preserve">, and </w:t>
      </w:r>
      <w:r w:rsidR="003E4069" w:rsidRPr="001776C5">
        <w:rPr>
          <w:sz w:val="22"/>
          <w:szCs w:val="22"/>
        </w:rPr>
        <w:t>GB</w:t>
      </w:r>
      <w:r w:rsidR="001776C5">
        <w:rPr>
          <w:sz w:val="22"/>
          <w:szCs w:val="22"/>
        </w:rPr>
        <w:t>.</w:t>
      </w:r>
    </w:p>
    <w:p w:rsidR="00717B93" w:rsidRPr="00717B93" w:rsidRDefault="00717B93" w:rsidP="00717B93">
      <w:pPr>
        <w:rPr>
          <w:sz w:val="22"/>
        </w:rPr>
      </w:pPr>
    </w:p>
    <w:p w:rsidR="00384E24" w:rsidRPr="001776C5" w:rsidRDefault="00C07696" w:rsidP="001776C5">
      <w:pPr>
        <w:pStyle w:val="Ttulo1"/>
        <w:spacing w:before="0" w:after="0" w:line="240" w:lineRule="auto"/>
        <w:ind w:left="0" w:firstLine="0"/>
        <w:jc w:val="both"/>
        <w:rPr>
          <w:b/>
          <w:i/>
          <w:szCs w:val="22"/>
        </w:rPr>
      </w:pPr>
      <w:r w:rsidRPr="001776C5">
        <w:rPr>
          <w:b/>
          <w:i/>
          <w:szCs w:val="22"/>
        </w:rPr>
        <w:t>Proposed Model</w:t>
      </w:r>
    </w:p>
    <w:p w:rsidR="00046A4C" w:rsidRDefault="00046A4C" w:rsidP="001776C5">
      <w:pPr>
        <w:pStyle w:val="Legenda"/>
        <w:spacing w:after="0"/>
        <w:ind w:left="0"/>
        <w:jc w:val="both"/>
        <w:rPr>
          <w:i w:val="0"/>
          <w:color w:val="auto"/>
          <w:sz w:val="22"/>
          <w:szCs w:val="22"/>
        </w:rPr>
      </w:pPr>
      <w:r w:rsidRPr="001776C5">
        <w:rPr>
          <w:i w:val="0"/>
          <w:color w:val="auto"/>
          <w:sz w:val="22"/>
          <w:szCs w:val="22"/>
        </w:rPr>
        <w:t xml:space="preserve">The aim of the proposed model is of reducing the efforts made by multidisciplinary teams and time required during the development of PHAs. To that end, an ML based method has been developed by using information obtained through previous risk studies. Generally, during the elaboration of PHA, the potential risks are classified according to a risk matrix based on ISO 31000 </w:t>
      </w:r>
      <w:r w:rsidR="00CA33F9" w:rsidRPr="001776C5">
        <w:rPr>
          <w:i w:val="0"/>
          <w:color w:val="auto"/>
          <w:sz w:val="22"/>
          <w:szCs w:val="22"/>
        </w:rPr>
        <w:fldChar w:fldCharType="begin" w:fldLock="1"/>
      </w:r>
      <w:r w:rsidR="00821928">
        <w:rPr>
          <w:i w:val="0"/>
          <w:color w:val="auto"/>
          <w:sz w:val="22"/>
          <w:szCs w:val="22"/>
        </w:rPr>
        <w:instrText>ADDIN CSL_CITATION {"citationItems":[{"id":"ITEM-1","itemData":{"author":[{"dropping-particle":"","family":"ISO","given":"","non-dropping-particle":"","parse-names":false,"suffix":""}],"id":"ITEM-1","issued":{"date-parts":[["2018"]]},"title":"ISO 31000: Risk management — Guidelines","type":"article-journal"},"uris":["http://www.mendeley.com/documents/?uuid=314c80f9-c8d4-41cc-b300-6a6482733f38"]}],"mendeley":{"formattedCitation":"[27]","plainTextFormattedCitation":"[27]","previouslyFormattedCitation":"[31]"},"properties":{"noteIndex":0},"schema":"https://github.com/citation-style-language/schema/raw/master/csl-citation.json"}</w:instrText>
      </w:r>
      <w:r w:rsidR="00CA33F9" w:rsidRPr="001776C5">
        <w:rPr>
          <w:i w:val="0"/>
          <w:color w:val="auto"/>
          <w:sz w:val="22"/>
          <w:szCs w:val="22"/>
        </w:rPr>
        <w:fldChar w:fldCharType="separate"/>
      </w:r>
      <w:r w:rsidR="00821928" w:rsidRPr="00821928">
        <w:rPr>
          <w:i w:val="0"/>
          <w:noProof/>
          <w:color w:val="auto"/>
          <w:sz w:val="22"/>
          <w:szCs w:val="22"/>
        </w:rPr>
        <w:t>[27]</w:t>
      </w:r>
      <w:r w:rsidR="00CA33F9" w:rsidRPr="001776C5">
        <w:rPr>
          <w:i w:val="0"/>
          <w:color w:val="auto"/>
          <w:sz w:val="22"/>
          <w:szCs w:val="22"/>
        </w:rPr>
        <w:fldChar w:fldCharType="end"/>
      </w:r>
      <w:r w:rsidRPr="001776C5">
        <w:rPr>
          <w:i w:val="0"/>
          <w:color w:val="auto"/>
          <w:sz w:val="22"/>
          <w:szCs w:val="22"/>
        </w:rPr>
        <w:t xml:space="preserve"> (</w:t>
      </w:r>
      <w:fldSimple w:instr=" REF _Ref13837402 \h  \* MERGEFORMAT ">
        <w:r w:rsidR="001776C5" w:rsidRPr="001776C5">
          <w:rPr>
            <w:i w:val="0"/>
            <w:color w:val="auto"/>
            <w:sz w:val="22"/>
            <w:szCs w:val="22"/>
          </w:rPr>
          <w:t xml:space="preserve">Table </w:t>
        </w:r>
        <w:r w:rsidR="001776C5" w:rsidRPr="001776C5">
          <w:rPr>
            <w:i w:val="0"/>
            <w:noProof/>
            <w:color w:val="auto"/>
            <w:sz w:val="22"/>
            <w:szCs w:val="22"/>
          </w:rPr>
          <w:t>1</w:t>
        </w:r>
      </w:fldSimple>
      <w:r w:rsidRPr="001776C5">
        <w:rPr>
          <w:i w:val="0"/>
          <w:color w:val="auto"/>
          <w:sz w:val="22"/>
          <w:szCs w:val="22"/>
        </w:rPr>
        <w:t>) as tolerable (T), moderate (M), or non-tolerable (NT). The risk category of an accidental hypothesis is determined by combining its consequence level (</w:t>
      </w:r>
      <w:fldSimple w:instr=" REF _Ref13837435 \h  \* MERGEFORMAT ">
        <w:r w:rsidR="001776C5" w:rsidRPr="001776C5">
          <w:rPr>
            <w:i w:val="0"/>
            <w:color w:val="auto"/>
            <w:sz w:val="22"/>
            <w:szCs w:val="22"/>
          </w:rPr>
          <w:t xml:space="preserve">Table </w:t>
        </w:r>
        <w:r w:rsidR="001776C5" w:rsidRPr="001776C5">
          <w:rPr>
            <w:i w:val="0"/>
            <w:noProof/>
            <w:color w:val="auto"/>
            <w:sz w:val="22"/>
            <w:szCs w:val="22"/>
          </w:rPr>
          <w:t>2</w:t>
        </w:r>
      </w:fldSimple>
      <w:r w:rsidRPr="001776C5">
        <w:rPr>
          <w:i w:val="0"/>
          <w:color w:val="auto"/>
          <w:sz w:val="22"/>
          <w:szCs w:val="22"/>
        </w:rPr>
        <w:t>) and likelihood rating (</w:t>
      </w:r>
      <w:fldSimple w:instr=" REF _Ref13837467 \h  \* MERGEFORMAT ">
        <w:r w:rsidR="001776C5" w:rsidRPr="001776C5">
          <w:rPr>
            <w:i w:val="0"/>
            <w:color w:val="auto"/>
            <w:sz w:val="22"/>
            <w:szCs w:val="22"/>
          </w:rPr>
          <w:t xml:space="preserve">Table </w:t>
        </w:r>
        <w:r w:rsidR="001776C5" w:rsidRPr="001776C5">
          <w:rPr>
            <w:i w:val="0"/>
            <w:noProof/>
            <w:color w:val="auto"/>
            <w:sz w:val="22"/>
            <w:szCs w:val="22"/>
          </w:rPr>
          <w:t>3</w:t>
        </w:r>
      </w:fldSimple>
      <w:r w:rsidRPr="001776C5">
        <w:rPr>
          <w:i w:val="0"/>
          <w:color w:val="auto"/>
          <w:sz w:val="22"/>
          <w:szCs w:val="22"/>
        </w:rPr>
        <w:t>).</w:t>
      </w:r>
    </w:p>
    <w:p w:rsidR="00717B93" w:rsidRPr="00717B93" w:rsidRDefault="00717B93" w:rsidP="00717B93"/>
    <w:tbl>
      <w:tblPr>
        <w:tblStyle w:val="Tabelacomgrade"/>
        <w:tblW w:w="8379" w:type="dxa"/>
        <w:jc w:val="center"/>
        <w:tblBorders>
          <w:left w:val="none" w:sz="0" w:space="0" w:color="auto"/>
          <w:right w:val="none" w:sz="0" w:space="0" w:color="auto"/>
        </w:tblBorders>
        <w:tblLook w:val="04A0"/>
      </w:tblPr>
      <w:tblGrid>
        <w:gridCol w:w="2142"/>
        <w:gridCol w:w="1559"/>
        <w:gridCol w:w="1559"/>
        <w:gridCol w:w="1559"/>
        <w:gridCol w:w="1560"/>
      </w:tblGrid>
      <w:tr w:rsidR="00C07696" w:rsidRPr="001776C5" w:rsidTr="00113BF7">
        <w:trPr>
          <w:jc w:val="center"/>
        </w:trPr>
        <w:tc>
          <w:tcPr>
            <w:tcW w:w="8379" w:type="dxa"/>
            <w:gridSpan w:val="5"/>
          </w:tcPr>
          <w:p w:rsidR="00C07696" w:rsidRPr="001776C5" w:rsidRDefault="00C07696" w:rsidP="001776C5">
            <w:pPr>
              <w:spacing w:line="240" w:lineRule="auto"/>
              <w:ind w:left="0" w:firstLine="0"/>
              <w:jc w:val="both"/>
              <w:rPr>
                <w:sz w:val="22"/>
                <w:szCs w:val="22"/>
              </w:rPr>
            </w:pPr>
            <w:r w:rsidRPr="001776C5">
              <w:rPr>
                <w:sz w:val="22"/>
                <w:szCs w:val="22"/>
              </w:rPr>
              <w:t>Risk Matrix</w:t>
            </w:r>
          </w:p>
        </w:tc>
      </w:tr>
      <w:tr w:rsidR="00C07696" w:rsidRPr="001776C5" w:rsidTr="00113BF7">
        <w:trPr>
          <w:jc w:val="center"/>
        </w:trPr>
        <w:tc>
          <w:tcPr>
            <w:tcW w:w="2142" w:type="dxa"/>
            <w:vMerge w:val="restart"/>
          </w:tcPr>
          <w:p w:rsidR="00C07696" w:rsidRPr="001776C5" w:rsidRDefault="00C07696" w:rsidP="001776C5">
            <w:pPr>
              <w:spacing w:line="240" w:lineRule="auto"/>
              <w:ind w:left="0"/>
              <w:jc w:val="both"/>
              <w:rPr>
                <w:sz w:val="22"/>
                <w:szCs w:val="22"/>
              </w:rPr>
            </w:pPr>
            <w:r w:rsidRPr="001776C5">
              <w:rPr>
                <w:sz w:val="22"/>
                <w:szCs w:val="22"/>
              </w:rPr>
              <w:t>Consequence level</w:t>
            </w:r>
          </w:p>
        </w:tc>
        <w:tc>
          <w:tcPr>
            <w:tcW w:w="6237" w:type="dxa"/>
            <w:gridSpan w:val="4"/>
          </w:tcPr>
          <w:p w:rsidR="00C07696" w:rsidRPr="001776C5" w:rsidRDefault="00C07696" w:rsidP="001776C5">
            <w:pPr>
              <w:spacing w:line="240" w:lineRule="auto"/>
              <w:ind w:left="0" w:firstLine="0"/>
              <w:jc w:val="both"/>
              <w:rPr>
                <w:sz w:val="22"/>
                <w:szCs w:val="22"/>
              </w:rPr>
            </w:pPr>
            <w:r w:rsidRPr="001776C5">
              <w:rPr>
                <w:sz w:val="22"/>
                <w:szCs w:val="22"/>
              </w:rPr>
              <w:t>Likelihood rating</w:t>
            </w:r>
          </w:p>
        </w:tc>
      </w:tr>
      <w:tr w:rsidR="00C07696" w:rsidRPr="001776C5" w:rsidTr="00113BF7">
        <w:trPr>
          <w:jc w:val="center"/>
        </w:trPr>
        <w:tc>
          <w:tcPr>
            <w:tcW w:w="2142" w:type="dxa"/>
            <w:vMerge/>
          </w:tcPr>
          <w:p w:rsidR="00C07696" w:rsidRPr="001776C5" w:rsidRDefault="00C07696" w:rsidP="001776C5">
            <w:pPr>
              <w:spacing w:line="240" w:lineRule="auto"/>
              <w:ind w:left="0" w:firstLine="0"/>
              <w:jc w:val="both"/>
              <w:rPr>
                <w:sz w:val="22"/>
                <w:szCs w:val="22"/>
              </w:rPr>
            </w:pPr>
          </w:p>
        </w:tc>
        <w:tc>
          <w:tcPr>
            <w:tcW w:w="1559" w:type="dxa"/>
            <w:shd w:val="clear" w:color="auto" w:fill="auto"/>
          </w:tcPr>
          <w:p w:rsidR="00C07696" w:rsidRPr="001776C5" w:rsidRDefault="00C07696" w:rsidP="001776C5">
            <w:pPr>
              <w:spacing w:line="240" w:lineRule="auto"/>
              <w:ind w:left="0" w:firstLine="0"/>
              <w:jc w:val="both"/>
              <w:rPr>
                <w:sz w:val="22"/>
                <w:szCs w:val="22"/>
              </w:rPr>
            </w:pPr>
            <w:r w:rsidRPr="001776C5">
              <w:rPr>
                <w:sz w:val="22"/>
                <w:szCs w:val="22"/>
              </w:rPr>
              <w:t>A</w:t>
            </w:r>
          </w:p>
        </w:tc>
        <w:tc>
          <w:tcPr>
            <w:tcW w:w="1559" w:type="dxa"/>
            <w:shd w:val="clear" w:color="auto" w:fill="auto"/>
          </w:tcPr>
          <w:p w:rsidR="00C07696" w:rsidRPr="001776C5" w:rsidRDefault="00C07696" w:rsidP="001776C5">
            <w:pPr>
              <w:spacing w:line="240" w:lineRule="auto"/>
              <w:ind w:left="0" w:firstLine="0"/>
              <w:jc w:val="both"/>
              <w:rPr>
                <w:sz w:val="22"/>
                <w:szCs w:val="22"/>
              </w:rPr>
            </w:pPr>
            <w:r w:rsidRPr="001776C5">
              <w:rPr>
                <w:sz w:val="22"/>
                <w:szCs w:val="22"/>
              </w:rPr>
              <w:t>B</w:t>
            </w:r>
          </w:p>
        </w:tc>
        <w:tc>
          <w:tcPr>
            <w:tcW w:w="1559" w:type="dxa"/>
            <w:shd w:val="clear" w:color="auto" w:fill="auto"/>
          </w:tcPr>
          <w:p w:rsidR="00C07696" w:rsidRPr="001776C5" w:rsidRDefault="00C07696" w:rsidP="001776C5">
            <w:pPr>
              <w:spacing w:line="240" w:lineRule="auto"/>
              <w:ind w:left="0" w:firstLine="0"/>
              <w:jc w:val="both"/>
              <w:rPr>
                <w:sz w:val="22"/>
                <w:szCs w:val="22"/>
              </w:rPr>
            </w:pPr>
            <w:r w:rsidRPr="001776C5">
              <w:rPr>
                <w:sz w:val="22"/>
                <w:szCs w:val="22"/>
              </w:rPr>
              <w:t>C</w:t>
            </w:r>
          </w:p>
        </w:tc>
        <w:tc>
          <w:tcPr>
            <w:tcW w:w="1560" w:type="dxa"/>
            <w:shd w:val="clear" w:color="auto" w:fill="auto"/>
          </w:tcPr>
          <w:p w:rsidR="00C07696" w:rsidRPr="001776C5" w:rsidRDefault="00C07696" w:rsidP="001776C5">
            <w:pPr>
              <w:spacing w:line="240" w:lineRule="auto"/>
              <w:ind w:left="0" w:firstLine="0"/>
              <w:jc w:val="both"/>
              <w:rPr>
                <w:sz w:val="22"/>
                <w:szCs w:val="22"/>
              </w:rPr>
            </w:pPr>
            <w:r w:rsidRPr="001776C5">
              <w:rPr>
                <w:sz w:val="22"/>
                <w:szCs w:val="22"/>
              </w:rPr>
              <w:t>D</w:t>
            </w:r>
          </w:p>
        </w:tc>
      </w:tr>
      <w:tr w:rsidR="00C07696" w:rsidRPr="001776C5" w:rsidTr="00113BF7">
        <w:trPr>
          <w:jc w:val="center"/>
        </w:trPr>
        <w:tc>
          <w:tcPr>
            <w:tcW w:w="2142" w:type="dxa"/>
          </w:tcPr>
          <w:p w:rsidR="00C07696" w:rsidRPr="001776C5" w:rsidRDefault="00C07696" w:rsidP="001776C5">
            <w:pPr>
              <w:spacing w:line="240" w:lineRule="auto"/>
              <w:ind w:left="0" w:firstLine="0"/>
              <w:jc w:val="both"/>
              <w:rPr>
                <w:sz w:val="22"/>
                <w:szCs w:val="22"/>
              </w:rPr>
            </w:pPr>
            <w:r w:rsidRPr="001776C5">
              <w:rPr>
                <w:sz w:val="22"/>
                <w:szCs w:val="22"/>
              </w:rPr>
              <w:t>IV</w:t>
            </w:r>
          </w:p>
        </w:tc>
        <w:tc>
          <w:tcPr>
            <w:tcW w:w="1559" w:type="dxa"/>
            <w:shd w:val="clear" w:color="auto" w:fill="D9D9D9" w:themeFill="background1" w:themeFillShade="D9"/>
          </w:tcPr>
          <w:p w:rsidR="00C07696" w:rsidRPr="001776C5" w:rsidRDefault="00C07696" w:rsidP="001776C5">
            <w:pPr>
              <w:spacing w:line="240" w:lineRule="auto"/>
              <w:ind w:left="0" w:firstLine="0"/>
              <w:jc w:val="both"/>
              <w:rPr>
                <w:sz w:val="22"/>
                <w:szCs w:val="22"/>
              </w:rPr>
            </w:pPr>
            <w:r w:rsidRPr="001776C5">
              <w:rPr>
                <w:sz w:val="22"/>
                <w:szCs w:val="22"/>
              </w:rPr>
              <w:t>T</w:t>
            </w:r>
          </w:p>
        </w:tc>
        <w:tc>
          <w:tcPr>
            <w:tcW w:w="1559" w:type="dxa"/>
            <w:shd w:val="clear" w:color="auto" w:fill="BFBFBF" w:themeFill="background1" w:themeFillShade="BF"/>
          </w:tcPr>
          <w:p w:rsidR="00C07696" w:rsidRPr="001776C5" w:rsidRDefault="00C07696" w:rsidP="001776C5">
            <w:pPr>
              <w:spacing w:line="240" w:lineRule="auto"/>
              <w:ind w:left="0" w:firstLine="0"/>
              <w:jc w:val="both"/>
              <w:rPr>
                <w:sz w:val="22"/>
                <w:szCs w:val="22"/>
              </w:rPr>
            </w:pPr>
            <w:r w:rsidRPr="001776C5">
              <w:rPr>
                <w:sz w:val="22"/>
                <w:szCs w:val="22"/>
              </w:rPr>
              <w:t>M</w:t>
            </w:r>
          </w:p>
        </w:tc>
        <w:tc>
          <w:tcPr>
            <w:tcW w:w="1559" w:type="dxa"/>
            <w:shd w:val="clear" w:color="auto" w:fill="BFBFBF" w:themeFill="background1" w:themeFillShade="BF"/>
          </w:tcPr>
          <w:p w:rsidR="00C07696" w:rsidRPr="001776C5" w:rsidRDefault="00C07696" w:rsidP="001776C5">
            <w:pPr>
              <w:spacing w:line="240" w:lineRule="auto"/>
              <w:ind w:left="0" w:firstLine="0"/>
              <w:jc w:val="both"/>
              <w:rPr>
                <w:sz w:val="22"/>
                <w:szCs w:val="22"/>
              </w:rPr>
            </w:pPr>
            <w:r w:rsidRPr="001776C5">
              <w:rPr>
                <w:sz w:val="22"/>
                <w:szCs w:val="22"/>
              </w:rPr>
              <w:t>M</w:t>
            </w:r>
          </w:p>
        </w:tc>
        <w:tc>
          <w:tcPr>
            <w:tcW w:w="1560" w:type="dxa"/>
            <w:shd w:val="clear" w:color="auto" w:fill="A6A6A6" w:themeFill="background1" w:themeFillShade="A6"/>
          </w:tcPr>
          <w:p w:rsidR="00C07696" w:rsidRPr="001776C5" w:rsidRDefault="00C07696" w:rsidP="001776C5">
            <w:pPr>
              <w:spacing w:line="240" w:lineRule="auto"/>
              <w:ind w:left="0" w:firstLine="0"/>
              <w:jc w:val="both"/>
              <w:rPr>
                <w:sz w:val="22"/>
                <w:szCs w:val="22"/>
              </w:rPr>
            </w:pPr>
            <w:r w:rsidRPr="001776C5">
              <w:rPr>
                <w:sz w:val="22"/>
                <w:szCs w:val="22"/>
              </w:rPr>
              <w:t>NT</w:t>
            </w:r>
          </w:p>
        </w:tc>
      </w:tr>
      <w:tr w:rsidR="00C07696" w:rsidRPr="001776C5" w:rsidTr="00113BF7">
        <w:trPr>
          <w:jc w:val="center"/>
        </w:trPr>
        <w:tc>
          <w:tcPr>
            <w:tcW w:w="2142" w:type="dxa"/>
          </w:tcPr>
          <w:p w:rsidR="00C07696" w:rsidRPr="001776C5" w:rsidRDefault="00C07696" w:rsidP="001776C5">
            <w:pPr>
              <w:spacing w:line="240" w:lineRule="auto"/>
              <w:ind w:left="0" w:firstLine="0"/>
              <w:jc w:val="both"/>
              <w:rPr>
                <w:sz w:val="22"/>
                <w:szCs w:val="22"/>
              </w:rPr>
            </w:pPr>
            <w:r w:rsidRPr="001776C5">
              <w:rPr>
                <w:sz w:val="22"/>
                <w:szCs w:val="22"/>
              </w:rPr>
              <w:t>III</w:t>
            </w:r>
          </w:p>
        </w:tc>
        <w:tc>
          <w:tcPr>
            <w:tcW w:w="1559" w:type="dxa"/>
            <w:shd w:val="clear" w:color="auto" w:fill="D9D9D9" w:themeFill="background1" w:themeFillShade="D9"/>
          </w:tcPr>
          <w:p w:rsidR="00C07696" w:rsidRPr="001776C5" w:rsidRDefault="00C07696" w:rsidP="001776C5">
            <w:pPr>
              <w:spacing w:line="240" w:lineRule="auto"/>
              <w:ind w:left="0" w:firstLine="0"/>
              <w:jc w:val="both"/>
              <w:rPr>
                <w:sz w:val="22"/>
                <w:szCs w:val="22"/>
              </w:rPr>
            </w:pPr>
            <w:r w:rsidRPr="001776C5">
              <w:rPr>
                <w:sz w:val="22"/>
                <w:szCs w:val="22"/>
              </w:rPr>
              <w:t>T</w:t>
            </w:r>
          </w:p>
        </w:tc>
        <w:tc>
          <w:tcPr>
            <w:tcW w:w="1559" w:type="dxa"/>
            <w:shd w:val="clear" w:color="auto" w:fill="BFBFBF" w:themeFill="background1" w:themeFillShade="BF"/>
          </w:tcPr>
          <w:p w:rsidR="00C07696" w:rsidRPr="001776C5" w:rsidRDefault="00C07696" w:rsidP="001776C5">
            <w:pPr>
              <w:spacing w:line="240" w:lineRule="auto"/>
              <w:ind w:left="0" w:firstLine="0"/>
              <w:jc w:val="both"/>
              <w:rPr>
                <w:sz w:val="22"/>
                <w:szCs w:val="22"/>
              </w:rPr>
            </w:pPr>
            <w:r w:rsidRPr="001776C5">
              <w:rPr>
                <w:sz w:val="22"/>
                <w:szCs w:val="22"/>
              </w:rPr>
              <w:t>M</w:t>
            </w:r>
          </w:p>
        </w:tc>
        <w:tc>
          <w:tcPr>
            <w:tcW w:w="1559" w:type="dxa"/>
            <w:shd w:val="clear" w:color="auto" w:fill="BFBFBF" w:themeFill="background1" w:themeFillShade="BF"/>
          </w:tcPr>
          <w:p w:rsidR="00C07696" w:rsidRPr="001776C5" w:rsidRDefault="00C07696" w:rsidP="001776C5">
            <w:pPr>
              <w:spacing w:line="240" w:lineRule="auto"/>
              <w:ind w:left="0" w:firstLine="0"/>
              <w:jc w:val="both"/>
              <w:rPr>
                <w:sz w:val="22"/>
                <w:szCs w:val="22"/>
              </w:rPr>
            </w:pPr>
            <w:r w:rsidRPr="001776C5">
              <w:rPr>
                <w:sz w:val="22"/>
                <w:szCs w:val="22"/>
              </w:rPr>
              <w:t>M</w:t>
            </w:r>
          </w:p>
        </w:tc>
        <w:tc>
          <w:tcPr>
            <w:tcW w:w="1560" w:type="dxa"/>
            <w:shd w:val="clear" w:color="auto" w:fill="BFBFBF" w:themeFill="background1" w:themeFillShade="BF"/>
          </w:tcPr>
          <w:p w:rsidR="00C07696" w:rsidRPr="001776C5" w:rsidRDefault="00C07696" w:rsidP="001776C5">
            <w:pPr>
              <w:spacing w:line="240" w:lineRule="auto"/>
              <w:ind w:left="0" w:firstLine="0"/>
              <w:jc w:val="both"/>
              <w:rPr>
                <w:sz w:val="22"/>
                <w:szCs w:val="22"/>
              </w:rPr>
            </w:pPr>
            <w:r w:rsidRPr="001776C5">
              <w:rPr>
                <w:sz w:val="22"/>
                <w:szCs w:val="22"/>
              </w:rPr>
              <w:t>M</w:t>
            </w:r>
          </w:p>
        </w:tc>
      </w:tr>
      <w:tr w:rsidR="00C07696" w:rsidRPr="001776C5" w:rsidTr="00113BF7">
        <w:trPr>
          <w:jc w:val="center"/>
        </w:trPr>
        <w:tc>
          <w:tcPr>
            <w:tcW w:w="2142" w:type="dxa"/>
          </w:tcPr>
          <w:p w:rsidR="00C07696" w:rsidRPr="001776C5" w:rsidRDefault="00C07696" w:rsidP="001776C5">
            <w:pPr>
              <w:spacing w:line="240" w:lineRule="auto"/>
              <w:ind w:left="0" w:firstLine="0"/>
              <w:jc w:val="both"/>
              <w:rPr>
                <w:sz w:val="22"/>
                <w:szCs w:val="22"/>
              </w:rPr>
            </w:pPr>
            <w:r w:rsidRPr="001776C5">
              <w:rPr>
                <w:sz w:val="22"/>
                <w:szCs w:val="22"/>
              </w:rPr>
              <w:t>II</w:t>
            </w:r>
          </w:p>
        </w:tc>
        <w:tc>
          <w:tcPr>
            <w:tcW w:w="1559" w:type="dxa"/>
            <w:shd w:val="clear" w:color="auto" w:fill="D9D9D9" w:themeFill="background1" w:themeFillShade="D9"/>
          </w:tcPr>
          <w:p w:rsidR="00C07696" w:rsidRPr="001776C5" w:rsidRDefault="00C07696" w:rsidP="001776C5">
            <w:pPr>
              <w:spacing w:line="240" w:lineRule="auto"/>
              <w:ind w:left="0" w:firstLine="0"/>
              <w:jc w:val="both"/>
              <w:rPr>
                <w:sz w:val="22"/>
                <w:szCs w:val="22"/>
              </w:rPr>
            </w:pPr>
            <w:r w:rsidRPr="001776C5">
              <w:rPr>
                <w:sz w:val="22"/>
                <w:szCs w:val="22"/>
              </w:rPr>
              <w:t>T</w:t>
            </w:r>
          </w:p>
        </w:tc>
        <w:tc>
          <w:tcPr>
            <w:tcW w:w="1559" w:type="dxa"/>
            <w:shd w:val="clear" w:color="auto" w:fill="D9D9D9" w:themeFill="background1" w:themeFillShade="D9"/>
          </w:tcPr>
          <w:p w:rsidR="00C07696" w:rsidRPr="001776C5" w:rsidRDefault="00C07696" w:rsidP="001776C5">
            <w:pPr>
              <w:spacing w:line="240" w:lineRule="auto"/>
              <w:ind w:left="0" w:firstLine="0"/>
              <w:jc w:val="both"/>
              <w:rPr>
                <w:sz w:val="22"/>
                <w:szCs w:val="22"/>
              </w:rPr>
            </w:pPr>
            <w:r w:rsidRPr="001776C5">
              <w:rPr>
                <w:sz w:val="22"/>
                <w:szCs w:val="22"/>
              </w:rPr>
              <w:t>T</w:t>
            </w:r>
          </w:p>
        </w:tc>
        <w:tc>
          <w:tcPr>
            <w:tcW w:w="1559" w:type="dxa"/>
            <w:shd w:val="clear" w:color="auto" w:fill="D9D9D9" w:themeFill="background1" w:themeFillShade="D9"/>
          </w:tcPr>
          <w:p w:rsidR="00C07696" w:rsidRPr="001776C5" w:rsidRDefault="00C07696" w:rsidP="001776C5">
            <w:pPr>
              <w:spacing w:line="240" w:lineRule="auto"/>
              <w:ind w:left="0" w:firstLine="0"/>
              <w:jc w:val="both"/>
              <w:rPr>
                <w:sz w:val="22"/>
                <w:szCs w:val="22"/>
              </w:rPr>
            </w:pPr>
            <w:r w:rsidRPr="001776C5">
              <w:rPr>
                <w:sz w:val="22"/>
                <w:szCs w:val="22"/>
              </w:rPr>
              <w:t>T</w:t>
            </w:r>
          </w:p>
        </w:tc>
        <w:tc>
          <w:tcPr>
            <w:tcW w:w="1560" w:type="dxa"/>
            <w:shd w:val="clear" w:color="auto" w:fill="BFBFBF" w:themeFill="background1" w:themeFillShade="BF"/>
          </w:tcPr>
          <w:p w:rsidR="00C07696" w:rsidRPr="001776C5" w:rsidRDefault="00C07696" w:rsidP="001776C5">
            <w:pPr>
              <w:spacing w:line="240" w:lineRule="auto"/>
              <w:ind w:left="0" w:firstLine="0"/>
              <w:jc w:val="both"/>
              <w:rPr>
                <w:sz w:val="22"/>
                <w:szCs w:val="22"/>
              </w:rPr>
            </w:pPr>
            <w:r w:rsidRPr="001776C5">
              <w:rPr>
                <w:sz w:val="22"/>
                <w:szCs w:val="22"/>
              </w:rPr>
              <w:t>M</w:t>
            </w:r>
          </w:p>
        </w:tc>
      </w:tr>
      <w:tr w:rsidR="00C07696" w:rsidRPr="001776C5" w:rsidTr="002A4F69">
        <w:trPr>
          <w:jc w:val="center"/>
        </w:trPr>
        <w:tc>
          <w:tcPr>
            <w:tcW w:w="2142" w:type="dxa"/>
            <w:tcBorders>
              <w:bottom w:val="single" w:sz="4" w:space="0" w:color="auto"/>
            </w:tcBorders>
          </w:tcPr>
          <w:p w:rsidR="00C07696" w:rsidRPr="001776C5" w:rsidRDefault="00C07696" w:rsidP="001776C5">
            <w:pPr>
              <w:spacing w:line="240" w:lineRule="auto"/>
              <w:ind w:left="0" w:firstLine="0"/>
              <w:jc w:val="both"/>
              <w:rPr>
                <w:sz w:val="22"/>
                <w:szCs w:val="22"/>
              </w:rPr>
            </w:pPr>
            <w:r w:rsidRPr="001776C5">
              <w:rPr>
                <w:sz w:val="22"/>
                <w:szCs w:val="22"/>
              </w:rPr>
              <w:t>I</w:t>
            </w:r>
          </w:p>
        </w:tc>
        <w:tc>
          <w:tcPr>
            <w:tcW w:w="1559" w:type="dxa"/>
            <w:tcBorders>
              <w:bottom w:val="single" w:sz="4" w:space="0" w:color="auto"/>
            </w:tcBorders>
            <w:shd w:val="clear" w:color="auto" w:fill="D9D9D9" w:themeFill="background1" w:themeFillShade="D9"/>
          </w:tcPr>
          <w:p w:rsidR="00C07696" w:rsidRPr="001776C5" w:rsidRDefault="00C07696" w:rsidP="001776C5">
            <w:pPr>
              <w:keepNext/>
              <w:spacing w:line="240" w:lineRule="auto"/>
              <w:ind w:left="0" w:firstLine="0"/>
              <w:jc w:val="both"/>
              <w:rPr>
                <w:sz w:val="22"/>
                <w:szCs w:val="22"/>
              </w:rPr>
            </w:pPr>
            <w:r w:rsidRPr="001776C5">
              <w:rPr>
                <w:sz w:val="22"/>
                <w:szCs w:val="22"/>
              </w:rPr>
              <w:t>T</w:t>
            </w:r>
          </w:p>
        </w:tc>
        <w:tc>
          <w:tcPr>
            <w:tcW w:w="1559" w:type="dxa"/>
            <w:tcBorders>
              <w:bottom w:val="single" w:sz="4" w:space="0" w:color="auto"/>
            </w:tcBorders>
            <w:shd w:val="clear" w:color="auto" w:fill="D9D9D9" w:themeFill="background1" w:themeFillShade="D9"/>
          </w:tcPr>
          <w:p w:rsidR="00C07696" w:rsidRPr="001776C5" w:rsidRDefault="00C07696" w:rsidP="001776C5">
            <w:pPr>
              <w:keepNext/>
              <w:spacing w:line="240" w:lineRule="auto"/>
              <w:ind w:left="0" w:firstLine="0"/>
              <w:jc w:val="both"/>
              <w:rPr>
                <w:sz w:val="22"/>
                <w:szCs w:val="22"/>
              </w:rPr>
            </w:pPr>
            <w:r w:rsidRPr="001776C5">
              <w:rPr>
                <w:sz w:val="22"/>
                <w:szCs w:val="22"/>
              </w:rPr>
              <w:t>T</w:t>
            </w:r>
          </w:p>
        </w:tc>
        <w:tc>
          <w:tcPr>
            <w:tcW w:w="1559" w:type="dxa"/>
            <w:tcBorders>
              <w:bottom w:val="single" w:sz="4" w:space="0" w:color="auto"/>
            </w:tcBorders>
            <w:shd w:val="clear" w:color="auto" w:fill="D9D9D9" w:themeFill="background1" w:themeFillShade="D9"/>
          </w:tcPr>
          <w:p w:rsidR="00C07696" w:rsidRPr="001776C5" w:rsidRDefault="00C07696" w:rsidP="001776C5">
            <w:pPr>
              <w:keepNext/>
              <w:spacing w:line="240" w:lineRule="auto"/>
              <w:ind w:left="0" w:firstLine="0"/>
              <w:jc w:val="both"/>
              <w:rPr>
                <w:sz w:val="22"/>
                <w:szCs w:val="22"/>
              </w:rPr>
            </w:pPr>
            <w:r w:rsidRPr="001776C5">
              <w:rPr>
                <w:sz w:val="22"/>
                <w:szCs w:val="22"/>
              </w:rPr>
              <w:t>T</w:t>
            </w:r>
          </w:p>
        </w:tc>
        <w:tc>
          <w:tcPr>
            <w:tcW w:w="1560" w:type="dxa"/>
            <w:tcBorders>
              <w:bottom w:val="single" w:sz="4" w:space="0" w:color="auto"/>
            </w:tcBorders>
            <w:shd w:val="clear" w:color="auto" w:fill="D9D9D9" w:themeFill="background1" w:themeFillShade="D9"/>
          </w:tcPr>
          <w:p w:rsidR="00C07696" w:rsidRPr="001776C5" w:rsidRDefault="00C07696" w:rsidP="001776C5">
            <w:pPr>
              <w:keepNext/>
              <w:spacing w:line="240" w:lineRule="auto"/>
              <w:ind w:left="0" w:firstLine="0"/>
              <w:jc w:val="both"/>
              <w:rPr>
                <w:sz w:val="22"/>
                <w:szCs w:val="22"/>
              </w:rPr>
            </w:pPr>
            <w:r w:rsidRPr="001776C5">
              <w:rPr>
                <w:sz w:val="22"/>
                <w:szCs w:val="22"/>
              </w:rPr>
              <w:t>T</w:t>
            </w:r>
          </w:p>
        </w:tc>
      </w:tr>
    </w:tbl>
    <w:p w:rsidR="001776C5" w:rsidRDefault="00275A48" w:rsidP="001776C5">
      <w:pPr>
        <w:pStyle w:val="Legenda"/>
        <w:spacing w:after="0"/>
        <w:ind w:left="0"/>
        <w:jc w:val="center"/>
        <w:rPr>
          <w:color w:val="auto"/>
          <w:sz w:val="22"/>
          <w:szCs w:val="22"/>
        </w:rPr>
      </w:pPr>
      <w:bookmarkStart w:id="0" w:name="_Ref13837402"/>
      <w:bookmarkStart w:id="1" w:name="_Ref10892257"/>
      <w:proofErr w:type="gramStart"/>
      <w:r w:rsidRPr="001776C5">
        <w:rPr>
          <w:color w:val="auto"/>
          <w:sz w:val="22"/>
          <w:szCs w:val="22"/>
        </w:rPr>
        <w:t xml:space="preserve">Table </w:t>
      </w:r>
      <w:r w:rsidR="00CA33F9" w:rsidRPr="001776C5">
        <w:rPr>
          <w:color w:val="auto"/>
          <w:sz w:val="22"/>
          <w:szCs w:val="22"/>
        </w:rPr>
        <w:fldChar w:fldCharType="begin"/>
      </w:r>
      <w:r w:rsidR="004B79F7" w:rsidRPr="001776C5">
        <w:rPr>
          <w:color w:val="auto"/>
          <w:sz w:val="22"/>
          <w:szCs w:val="22"/>
        </w:rPr>
        <w:instrText xml:space="preserve"> SEQ Table \* ARABIC </w:instrText>
      </w:r>
      <w:r w:rsidR="00CA33F9" w:rsidRPr="001776C5">
        <w:rPr>
          <w:color w:val="auto"/>
          <w:sz w:val="22"/>
          <w:szCs w:val="22"/>
        </w:rPr>
        <w:fldChar w:fldCharType="separate"/>
      </w:r>
      <w:r w:rsidR="001776C5">
        <w:rPr>
          <w:noProof/>
          <w:color w:val="auto"/>
          <w:sz w:val="22"/>
          <w:szCs w:val="22"/>
        </w:rPr>
        <w:t>1</w:t>
      </w:r>
      <w:r w:rsidR="00CA33F9" w:rsidRPr="001776C5">
        <w:rPr>
          <w:color w:val="auto"/>
          <w:sz w:val="22"/>
          <w:szCs w:val="22"/>
        </w:rPr>
        <w:fldChar w:fldCharType="end"/>
      </w:r>
      <w:bookmarkEnd w:id="0"/>
      <w:r w:rsidRPr="001776C5">
        <w:rPr>
          <w:color w:val="auto"/>
          <w:sz w:val="22"/>
          <w:szCs w:val="22"/>
        </w:rPr>
        <w:t>.</w:t>
      </w:r>
      <w:proofErr w:type="gramEnd"/>
      <w:r w:rsidRPr="001776C5">
        <w:rPr>
          <w:color w:val="auto"/>
          <w:sz w:val="22"/>
          <w:szCs w:val="22"/>
        </w:rPr>
        <w:t xml:space="preserve">  Risk matrix used in the preliminary risk assessment. </w:t>
      </w:r>
    </w:p>
    <w:p w:rsidR="00D521A3" w:rsidRPr="001776C5" w:rsidRDefault="00275A48" w:rsidP="001776C5">
      <w:pPr>
        <w:pStyle w:val="Legenda"/>
        <w:spacing w:after="0"/>
        <w:ind w:left="0"/>
        <w:jc w:val="center"/>
        <w:rPr>
          <w:color w:val="auto"/>
          <w:sz w:val="22"/>
          <w:szCs w:val="22"/>
        </w:rPr>
      </w:pPr>
      <w:r w:rsidRPr="001776C5">
        <w:rPr>
          <w:color w:val="auto"/>
          <w:sz w:val="22"/>
          <w:szCs w:val="22"/>
        </w:rPr>
        <w:t xml:space="preserve">Source: adapted from </w:t>
      </w:r>
      <w:r w:rsidR="001776C5">
        <w:rPr>
          <w:color w:val="auto"/>
          <w:sz w:val="22"/>
          <w:szCs w:val="22"/>
        </w:rPr>
        <w:t>[72]</w:t>
      </w:r>
    </w:p>
    <w:tbl>
      <w:tblPr>
        <w:tblStyle w:val="Tabelacomgrade"/>
        <w:tblW w:w="8080" w:type="dxa"/>
        <w:jc w:val="center"/>
        <w:tblBorders>
          <w:left w:val="none" w:sz="0" w:space="0" w:color="auto"/>
          <w:right w:val="none" w:sz="0" w:space="0" w:color="auto"/>
        </w:tblBorders>
        <w:tblLook w:val="04A0"/>
      </w:tblPr>
      <w:tblGrid>
        <w:gridCol w:w="567"/>
        <w:gridCol w:w="1276"/>
        <w:gridCol w:w="6237"/>
      </w:tblGrid>
      <w:tr w:rsidR="00C07696" w:rsidRPr="001776C5" w:rsidTr="00113BF7">
        <w:trPr>
          <w:tblHeader/>
          <w:jc w:val="center"/>
        </w:trPr>
        <w:tc>
          <w:tcPr>
            <w:tcW w:w="8080" w:type="dxa"/>
            <w:gridSpan w:val="3"/>
          </w:tcPr>
          <w:bookmarkEnd w:id="1"/>
          <w:p w:rsidR="00C07696" w:rsidRPr="001776C5" w:rsidRDefault="00C07696" w:rsidP="001776C5">
            <w:pPr>
              <w:spacing w:line="240" w:lineRule="auto"/>
              <w:ind w:left="0" w:firstLine="0"/>
              <w:jc w:val="both"/>
              <w:rPr>
                <w:sz w:val="22"/>
                <w:szCs w:val="22"/>
              </w:rPr>
            </w:pPr>
            <w:r w:rsidRPr="001776C5">
              <w:rPr>
                <w:sz w:val="22"/>
                <w:szCs w:val="22"/>
              </w:rPr>
              <w:t>Consequence level</w:t>
            </w:r>
          </w:p>
        </w:tc>
      </w:tr>
      <w:tr w:rsidR="00C07696" w:rsidRPr="001776C5" w:rsidTr="00113BF7">
        <w:trPr>
          <w:tblHeader/>
          <w:jc w:val="center"/>
        </w:trPr>
        <w:tc>
          <w:tcPr>
            <w:tcW w:w="1843" w:type="dxa"/>
            <w:gridSpan w:val="2"/>
          </w:tcPr>
          <w:p w:rsidR="00C07696" w:rsidRPr="001776C5" w:rsidRDefault="00C07696" w:rsidP="001776C5">
            <w:pPr>
              <w:spacing w:line="240" w:lineRule="auto"/>
              <w:ind w:left="0" w:firstLine="0"/>
              <w:jc w:val="both"/>
              <w:rPr>
                <w:sz w:val="22"/>
                <w:szCs w:val="22"/>
              </w:rPr>
            </w:pPr>
            <w:r w:rsidRPr="001776C5">
              <w:rPr>
                <w:sz w:val="22"/>
                <w:szCs w:val="22"/>
              </w:rPr>
              <w:t>Category</w:t>
            </w:r>
          </w:p>
        </w:tc>
        <w:tc>
          <w:tcPr>
            <w:tcW w:w="6237" w:type="dxa"/>
          </w:tcPr>
          <w:p w:rsidR="00C07696" w:rsidRPr="001776C5" w:rsidRDefault="00C07696" w:rsidP="001776C5">
            <w:pPr>
              <w:spacing w:line="240" w:lineRule="auto"/>
              <w:ind w:left="0" w:firstLine="0"/>
              <w:jc w:val="both"/>
              <w:rPr>
                <w:sz w:val="22"/>
                <w:szCs w:val="22"/>
              </w:rPr>
            </w:pPr>
            <w:r w:rsidRPr="001776C5">
              <w:rPr>
                <w:sz w:val="22"/>
                <w:szCs w:val="22"/>
              </w:rPr>
              <w:t>Effects</w:t>
            </w:r>
          </w:p>
        </w:tc>
      </w:tr>
      <w:tr w:rsidR="00C07696" w:rsidRPr="001776C5" w:rsidTr="00113BF7">
        <w:trPr>
          <w:jc w:val="center"/>
        </w:trPr>
        <w:tc>
          <w:tcPr>
            <w:tcW w:w="567" w:type="dxa"/>
          </w:tcPr>
          <w:p w:rsidR="00C07696" w:rsidRPr="001776C5" w:rsidRDefault="00C07696" w:rsidP="001776C5">
            <w:pPr>
              <w:spacing w:line="240" w:lineRule="auto"/>
              <w:ind w:left="0" w:firstLine="0"/>
              <w:jc w:val="both"/>
              <w:rPr>
                <w:sz w:val="22"/>
                <w:szCs w:val="22"/>
              </w:rPr>
            </w:pPr>
            <w:r w:rsidRPr="001776C5">
              <w:rPr>
                <w:sz w:val="22"/>
                <w:szCs w:val="22"/>
              </w:rPr>
              <w:t>I</w:t>
            </w:r>
          </w:p>
        </w:tc>
        <w:tc>
          <w:tcPr>
            <w:tcW w:w="1276" w:type="dxa"/>
          </w:tcPr>
          <w:p w:rsidR="00C07696" w:rsidRPr="001776C5" w:rsidRDefault="00C07696" w:rsidP="001776C5">
            <w:pPr>
              <w:spacing w:line="240" w:lineRule="auto"/>
              <w:ind w:left="0" w:firstLine="0"/>
              <w:jc w:val="both"/>
              <w:rPr>
                <w:sz w:val="22"/>
                <w:szCs w:val="22"/>
              </w:rPr>
            </w:pPr>
            <w:r w:rsidRPr="001776C5">
              <w:rPr>
                <w:sz w:val="22"/>
                <w:szCs w:val="22"/>
              </w:rPr>
              <w:t>low</w:t>
            </w:r>
          </w:p>
        </w:tc>
        <w:tc>
          <w:tcPr>
            <w:tcW w:w="6237" w:type="dxa"/>
          </w:tcPr>
          <w:p w:rsidR="00C07696" w:rsidRPr="001776C5" w:rsidRDefault="00C07696" w:rsidP="001776C5">
            <w:pPr>
              <w:keepNext/>
              <w:spacing w:line="240" w:lineRule="auto"/>
              <w:ind w:left="0" w:firstLine="0"/>
              <w:jc w:val="both"/>
              <w:rPr>
                <w:sz w:val="22"/>
                <w:szCs w:val="22"/>
              </w:rPr>
            </w:pPr>
            <w:r w:rsidRPr="001776C5">
              <w:rPr>
                <w:sz w:val="22"/>
                <w:szCs w:val="22"/>
              </w:rPr>
              <w:t>without injuries or first aid cases</w:t>
            </w:r>
          </w:p>
        </w:tc>
      </w:tr>
      <w:tr w:rsidR="00C07696" w:rsidRPr="001776C5" w:rsidTr="00113BF7">
        <w:trPr>
          <w:jc w:val="center"/>
        </w:trPr>
        <w:tc>
          <w:tcPr>
            <w:tcW w:w="567" w:type="dxa"/>
          </w:tcPr>
          <w:p w:rsidR="00C07696" w:rsidRPr="001776C5" w:rsidRDefault="00C07696" w:rsidP="001776C5">
            <w:pPr>
              <w:spacing w:line="240" w:lineRule="auto"/>
              <w:ind w:left="0" w:firstLine="0"/>
              <w:jc w:val="both"/>
              <w:rPr>
                <w:sz w:val="22"/>
                <w:szCs w:val="22"/>
              </w:rPr>
            </w:pPr>
            <w:r w:rsidRPr="001776C5">
              <w:rPr>
                <w:sz w:val="22"/>
                <w:szCs w:val="22"/>
              </w:rPr>
              <w:t>II</w:t>
            </w:r>
          </w:p>
        </w:tc>
        <w:tc>
          <w:tcPr>
            <w:tcW w:w="1276" w:type="dxa"/>
          </w:tcPr>
          <w:p w:rsidR="00C07696" w:rsidRPr="001776C5" w:rsidRDefault="00C07696" w:rsidP="001776C5">
            <w:pPr>
              <w:spacing w:line="240" w:lineRule="auto"/>
              <w:ind w:left="0" w:firstLine="0"/>
              <w:jc w:val="both"/>
              <w:rPr>
                <w:sz w:val="22"/>
                <w:szCs w:val="22"/>
              </w:rPr>
            </w:pPr>
            <w:r w:rsidRPr="001776C5">
              <w:rPr>
                <w:sz w:val="22"/>
                <w:szCs w:val="22"/>
              </w:rPr>
              <w:t>significant</w:t>
            </w:r>
          </w:p>
        </w:tc>
        <w:tc>
          <w:tcPr>
            <w:tcW w:w="6237" w:type="dxa"/>
          </w:tcPr>
          <w:p w:rsidR="00C07696" w:rsidRPr="001776C5" w:rsidRDefault="00C07696" w:rsidP="001776C5">
            <w:pPr>
              <w:spacing w:line="240" w:lineRule="auto"/>
              <w:ind w:left="0" w:firstLine="0"/>
              <w:jc w:val="both"/>
              <w:rPr>
                <w:sz w:val="22"/>
                <w:szCs w:val="22"/>
              </w:rPr>
            </w:pPr>
            <w:r w:rsidRPr="001776C5">
              <w:rPr>
                <w:sz w:val="22"/>
                <w:szCs w:val="22"/>
              </w:rPr>
              <w:t>serious injuries inside or mild injuries outside the facility</w:t>
            </w:r>
          </w:p>
        </w:tc>
      </w:tr>
      <w:tr w:rsidR="00C07696" w:rsidRPr="001776C5" w:rsidTr="00113BF7">
        <w:trPr>
          <w:jc w:val="center"/>
        </w:trPr>
        <w:tc>
          <w:tcPr>
            <w:tcW w:w="567" w:type="dxa"/>
          </w:tcPr>
          <w:p w:rsidR="00C07696" w:rsidRPr="001776C5" w:rsidRDefault="00C07696" w:rsidP="001776C5">
            <w:pPr>
              <w:spacing w:line="240" w:lineRule="auto"/>
              <w:ind w:left="0" w:firstLine="0"/>
              <w:jc w:val="both"/>
              <w:rPr>
                <w:sz w:val="22"/>
                <w:szCs w:val="22"/>
              </w:rPr>
            </w:pPr>
            <w:r w:rsidRPr="001776C5">
              <w:rPr>
                <w:sz w:val="22"/>
                <w:szCs w:val="22"/>
              </w:rPr>
              <w:t>III</w:t>
            </w:r>
          </w:p>
        </w:tc>
        <w:tc>
          <w:tcPr>
            <w:tcW w:w="1276" w:type="dxa"/>
          </w:tcPr>
          <w:p w:rsidR="00C07696" w:rsidRPr="001776C5" w:rsidRDefault="00C07696" w:rsidP="001776C5">
            <w:pPr>
              <w:spacing w:line="240" w:lineRule="auto"/>
              <w:ind w:left="0" w:firstLine="0"/>
              <w:jc w:val="both"/>
              <w:rPr>
                <w:sz w:val="22"/>
                <w:szCs w:val="22"/>
              </w:rPr>
            </w:pPr>
            <w:r w:rsidRPr="001776C5">
              <w:rPr>
                <w:sz w:val="22"/>
                <w:szCs w:val="22"/>
              </w:rPr>
              <w:t>high</w:t>
            </w:r>
          </w:p>
        </w:tc>
        <w:tc>
          <w:tcPr>
            <w:tcW w:w="6237" w:type="dxa"/>
          </w:tcPr>
          <w:p w:rsidR="00C07696" w:rsidRPr="001776C5" w:rsidRDefault="00C07696" w:rsidP="001776C5">
            <w:pPr>
              <w:spacing w:line="240" w:lineRule="auto"/>
              <w:ind w:left="0" w:firstLine="0"/>
              <w:jc w:val="both"/>
              <w:rPr>
                <w:sz w:val="22"/>
                <w:szCs w:val="22"/>
              </w:rPr>
            </w:pPr>
            <w:r w:rsidRPr="001776C5">
              <w:rPr>
                <w:sz w:val="22"/>
                <w:szCs w:val="22"/>
              </w:rPr>
              <w:t>fatality inside or serious injuries outside the facility</w:t>
            </w:r>
          </w:p>
        </w:tc>
      </w:tr>
      <w:tr w:rsidR="00C07696" w:rsidRPr="001776C5" w:rsidTr="00113BF7">
        <w:trPr>
          <w:jc w:val="center"/>
        </w:trPr>
        <w:tc>
          <w:tcPr>
            <w:tcW w:w="567" w:type="dxa"/>
          </w:tcPr>
          <w:p w:rsidR="00C07696" w:rsidRPr="001776C5" w:rsidRDefault="00C07696" w:rsidP="001776C5">
            <w:pPr>
              <w:spacing w:line="240" w:lineRule="auto"/>
              <w:ind w:left="0" w:firstLine="0"/>
              <w:jc w:val="both"/>
              <w:rPr>
                <w:sz w:val="22"/>
                <w:szCs w:val="22"/>
              </w:rPr>
            </w:pPr>
            <w:r w:rsidRPr="001776C5">
              <w:rPr>
                <w:sz w:val="22"/>
                <w:szCs w:val="22"/>
              </w:rPr>
              <w:t>IV</w:t>
            </w:r>
          </w:p>
        </w:tc>
        <w:tc>
          <w:tcPr>
            <w:tcW w:w="1276" w:type="dxa"/>
          </w:tcPr>
          <w:p w:rsidR="00C07696" w:rsidRPr="001776C5" w:rsidRDefault="00C07696" w:rsidP="001776C5">
            <w:pPr>
              <w:spacing w:line="240" w:lineRule="auto"/>
              <w:ind w:left="0" w:firstLine="0"/>
              <w:jc w:val="both"/>
              <w:rPr>
                <w:sz w:val="22"/>
                <w:szCs w:val="22"/>
              </w:rPr>
            </w:pPr>
            <w:r w:rsidRPr="001776C5">
              <w:rPr>
                <w:sz w:val="22"/>
                <w:szCs w:val="22"/>
              </w:rPr>
              <w:t>very high</w:t>
            </w:r>
          </w:p>
        </w:tc>
        <w:tc>
          <w:tcPr>
            <w:tcW w:w="6237" w:type="dxa"/>
          </w:tcPr>
          <w:p w:rsidR="00C07696" w:rsidRPr="001776C5" w:rsidRDefault="00C07696" w:rsidP="001776C5">
            <w:pPr>
              <w:keepNext/>
              <w:spacing w:line="240" w:lineRule="auto"/>
              <w:ind w:left="0" w:firstLine="0"/>
              <w:jc w:val="both"/>
              <w:rPr>
                <w:sz w:val="22"/>
                <w:szCs w:val="22"/>
              </w:rPr>
            </w:pPr>
            <w:r w:rsidRPr="001776C5">
              <w:rPr>
                <w:sz w:val="22"/>
                <w:szCs w:val="22"/>
              </w:rPr>
              <w:t>multiple deaths inside or outside the facility</w:t>
            </w:r>
          </w:p>
        </w:tc>
      </w:tr>
    </w:tbl>
    <w:p w:rsidR="001776C5" w:rsidRDefault="00275A48" w:rsidP="001776C5">
      <w:pPr>
        <w:pStyle w:val="Legenda"/>
        <w:spacing w:after="0"/>
        <w:ind w:left="0"/>
        <w:jc w:val="center"/>
        <w:rPr>
          <w:color w:val="auto"/>
          <w:sz w:val="22"/>
          <w:szCs w:val="22"/>
        </w:rPr>
      </w:pPr>
      <w:bookmarkStart w:id="2" w:name="_Ref13837435"/>
      <w:bookmarkStart w:id="3" w:name="_Ref13219553"/>
      <w:proofErr w:type="gramStart"/>
      <w:r w:rsidRPr="001776C5">
        <w:rPr>
          <w:color w:val="auto"/>
          <w:sz w:val="22"/>
          <w:szCs w:val="22"/>
        </w:rPr>
        <w:t xml:space="preserve">Table </w:t>
      </w:r>
      <w:r w:rsidR="00CA33F9" w:rsidRPr="001776C5">
        <w:rPr>
          <w:color w:val="auto"/>
          <w:sz w:val="22"/>
          <w:szCs w:val="22"/>
        </w:rPr>
        <w:fldChar w:fldCharType="begin"/>
      </w:r>
      <w:r w:rsidR="004B79F7" w:rsidRPr="001776C5">
        <w:rPr>
          <w:color w:val="auto"/>
          <w:sz w:val="22"/>
          <w:szCs w:val="22"/>
        </w:rPr>
        <w:instrText xml:space="preserve"> SEQ Table \* ARABIC </w:instrText>
      </w:r>
      <w:r w:rsidR="00CA33F9" w:rsidRPr="001776C5">
        <w:rPr>
          <w:color w:val="auto"/>
          <w:sz w:val="22"/>
          <w:szCs w:val="22"/>
        </w:rPr>
        <w:fldChar w:fldCharType="separate"/>
      </w:r>
      <w:r w:rsidR="001776C5">
        <w:rPr>
          <w:noProof/>
          <w:color w:val="auto"/>
          <w:sz w:val="22"/>
          <w:szCs w:val="22"/>
        </w:rPr>
        <w:t>2</w:t>
      </w:r>
      <w:r w:rsidR="00CA33F9" w:rsidRPr="001776C5">
        <w:rPr>
          <w:color w:val="auto"/>
          <w:sz w:val="22"/>
          <w:szCs w:val="22"/>
        </w:rPr>
        <w:fldChar w:fldCharType="end"/>
      </w:r>
      <w:bookmarkEnd w:id="2"/>
      <w:r w:rsidRPr="001776C5">
        <w:rPr>
          <w:color w:val="auto"/>
          <w:sz w:val="22"/>
          <w:szCs w:val="22"/>
        </w:rPr>
        <w:t>.</w:t>
      </w:r>
      <w:proofErr w:type="gramEnd"/>
      <w:r w:rsidRPr="001776C5">
        <w:rPr>
          <w:color w:val="auto"/>
          <w:sz w:val="22"/>
          <w:szCs w:val="22"/>
        </w:rPr>
        <w:t xml:space="preserve">  </w:t>
      </w:r>
      <w:proofErr w:type="gramStart"/>
      <w:r w:rsidRPr="001776C5">
        <w:rPr>
          <w:color w:val="auto"/>
          <w:sz w:val="22"/>
          <w:szCs w:val="22"/>
        </w:rPr>
        <w:t>Description of the consequence level in terms of the effects to human life.</w:t>
      </w:r>
      <w:proofErr w:type="gramEnd"/>
      <w:r w:rsidRPr="001776C5">
        <w:rPr>
          <w:color w:val="auto"/>
          <w:sz w:val="22"/>
          <w:szCs w:val="22"/>
        </w:rPr>
        <w:t xml:space="preserve"> </w:t>
      </w:r>
    </w:p>
    <w:p w:rsidR="00275A48" w:rsidRPr="001776C5" w:rsidRDefault="001776C5" w:rsidP="001776C5">
      <w:pPr>
        <w:pStyle w:val="Legenda"/>
        <w:spacing w:after="0"/>
        <w:ind w:left="0"/>
        <w:jc w:val="center"/>
        <w:rPr>
          <w:color w:val="auto"/>
          <w:sz w:val="22"/>
          <w:szCs w:val="22"/>
        </w:rPr>
      </w:pPr>
      <w:r>
        <w:rPr>
          <w:color w:val="auto"/>
          <w:sz w:val="22"/>
          <w:szCs w:val="22"/>
        </w:rPr>
        <w:t>Source: adapted from [72]</w:t>
      </w:r>
    </w:p>
    <w:tbl>
      <w:tblPr>
        <w:tblStyle w:val="Tabelacomgrade"/>
        <w:tblW w:w="8080" w:type="dxa"/>
        <w:jc w:val="center"/>
        <w:tblBorders>
          <w:left w:val="none" w:sz="0" w:space="0" w:color="auto"/>
          <w:right w:val="none" w:sz="0" w:space="0" w:color="auto"/>
        </w:tblBorders>
        <w:tblLook w:val="04A0"/>
      </w:tblPr>
      <w:tblGrid>
        <w:gridCol w:w="510"/>
        <w:gridCol w:w="1069"/>
        <w:gridCol w:w="6501"/>
      </w:tblGrid>
      <w:tr w:rsidR="00C07696" w:rsidRPr="001776C5" w:rsidTr="00113BF7">
        <w:trPr>
          <w:tblHeader/>
          <w:jc w:val="center"/>
        </w:trPr>
        <w:tc>
          <w:tcPr>
            <w:tcW w:w="8080" w:type="dxa"/>
            <w:gridSpan w:val="3"/>
            <w:vAlign w:val="center"/>
          </w:tcPr>
          <w:bookmarkEnd w:id="3"/>
          <w:p w:rsidR="00C07696" w:rsidRPr="001776C5" w:rsidRDefault="00C07696" w:rsidP="001776C5">
            <w:pPr>
              <w:spacing w:line="240" w:lineRule="auto"/>
              <w:ind w:left="0" w:firstLine="0"/>
              <w:jc w:val="both"/>
              <w:rPr>
                <w:sz w:val="22"/>
                <w:szCs w:val="22"/>
              </w:rPr>
            </w:pPr>
            <w:r w:rsidRPr="001776C5">
              <w:rPr>
                <w:sz w:val="22"/>
                <w:szCs w:val="22"/>
              </w:rPr>
              <w:t>Likelihood rating</w:t>
            </w:r>
          </w:p>
        </w:tc>
      </w:tr>
      <w:tr w:rsidR="00C07696" w:rsidRPr="001776C5" w:rsidTr="00113BF7">
        <w:trPr>
          <w:tblHeader/>
          <w:jc w:val="center"/>
        </w:trPr>
        <w:tc>
          <w:tcPr>
            <w:tcW w:w="1579" w:type="dxa"/>
            <w:gridSpan w:val="2"/>
            <w:shd w:val="clear" w:color="auto" w:fill="auto"/>
          </w:tcPr>
          <w:p w:rsidR="00C07696" w:rsidRPr="001776C5" w:rsidRDefault="00C07696" w:rsidP="001776C5">
            <w:pPr>
              <w:spacing w:line="240" w:lineRule="auto"/>
              <w:ind w:left="0" w:firstLine="0"/>
              <w:jc w:val="both"/>
              <w:rPr>
                <w:sz w:val="22"/>
                <w:szCs w:val="22"/>
              </w:rPr>
            </w:pPr>
            <w:r w:rsidRPr="001776C5">
              <w:rPr>
                <w:sz w:val="22"/>
                <w:szCs w:val="22"/>
              </w:rPr>
              <w:t>Category</w:t>
            </w:r>
          </w:p>
        </w:tc>
        <w:tc>
          <w:tcPr>
            <w:tcW w:w="6501" w:type="dxa"/>
            <w:shd w:val="clear" w:color="auto" w:fill="auto"/>
          </w:tcPr>
          <w:p w:rsidR="00C07696" w:rsidRPr="001776C5" w:rsidRDefault="00C07696" w:rsidP="001776C5">
            <w:pPr>
              <w:spacing w:line="240" w:lineRule="auto"/>
              <w:ind w:left="0" w:firstLine="0"/>
              <w:jc w:val="both"/>
              <w:rPr>
                <w:sz w:val="22"/>
                <w:szCs w:val="22"/>
              </w:rPr>
            </w:pPr>
            <w:r w:rsidRPr="001776C5">
              <w:rPr>
                <w:sz w:val="22"/>
                <w:szCs w:val="22"/>
              </w:rPr>
              <w:t>Description</w:t>
            </w:r>
          </w:p>
        </w:tc>
      </w:tr>
      <w:tr w:rsidR="00C07696" w:rsidRPr="001776C5" w:rsidTr="00113BF7">
        <w:trPr>
          <w:jc w:val="center"/>
        </w:trPr>
        <w:tc>
          <w:tcPr>
            <w:tcW w:w="510" w:type="dxa"/>
            <w:vAlign w:val="center"/>
          </w:tcPr>
          <w:p w:rsidR="00C07696" w:rsidRPr="001776C5" w:rsidRDefault="00C07696" w:rsidP="001776C5">
            <w:pPr>
              <w:spacing w:line="240" w:lineRule="auto"/>
              <w:ind w:left="0" w:firstLine="0"/>
              <w:jc w:val="both"/>
              <w:rPr>
                <w:sz w:val="22"/>
                <w:szCs w:val="22"/>
              </w:rPr>
            </w:pPr>
            <w:r w:rsidRPr="001776C5">
              <w:rPr>
                <w:sz w:val="22"/>
                <w:szCs w:val="22"/>
              </w:rPr>
              <w:t>A</w:t>
            </w:r>
          </w:p>
        </w:tc>
        <w:tc>
          <w:tcPr>
            <w:tcW w:w="1069" w:type="dxa"/>
            <w:vAlign w:val="center"/>
          </w:tcPr>
          <w:p w:rsidR="00C07696" w:rsidRPr="001776C5" w:rsidRDefault="00C07696" w:rsidP="001776C5">
            <w:pPr>
              <w:spacing w:line="240" w:lineRule="auto"/>
              <w:ind w:left="0" w:firstLine="0"/>
              <w:jc w:val="both"/>
              <w:rPr>
                <w:sz w:val="22"/>
                <w:szCs w:val="22"/>
              </w:rPr>
            </w:pPr>
            <w:r w:rsidRPr="001776C5">
              <w:rPr>
                <w:sz w:val="22"/>
                <w:szCs w:val="22"/>
              </w:rPr>
              <w:t>very rare</w:t>
            </w:r>
          </w:p>
        </w:tc>
        <w:tc>
          <w:tcPr>
            <w:tcW w:w="6501" w:type="dxa"/>
            <w:vAlign w:val="center"/>
          </w:tcPr>
          <w:p w:rsidR="00C07696" w:rsidRPr="001776C5" w:rsidRDefault="00C07696" w:rsidP="001776C5">
            <w:pPr>
              <w:spacing w:line="240" w:lineRule="auto"/>
              <w:ind w:left="0" w:firstLine="0"/>
              <w:jc w:val="both"/>
              <w:rPr>
                <w:sz w:val="22"/>
                <w:szCs w:val="22"/>
              </w:rPr>
            </w:pPr>
            <w:r w:rsidRPr="001776C5">
              <w:rPr>
                <w:sz w:val="22"/>
                <w:szCs w:val="22"/>
              </w:rPr>
              <w:t>conceptually possible, but there are no records in the literature</w:t>
            </w:r>
          </w:p>
        </w:tc>
      </w:tr>
      <w:tr w:rsidR="00C07696" w:rsidRPr="001776C5" w:rsidTr="00113BF7">
        <w:trPr>
          <w:jc w:val="center"/>
        </w:trPr>
        <w:tc>
          <w:tcPr>
            <w:tcW w:w="510" w:type="dxa"/>
            <w:vAlign w:val="center"/>
          </w:tcPr>
          <w:p w:rsidR="00C07696" w:rsidRPr="001776C5" w:rsidRDefault="00C07696" w:rsidP="001776C5">
            <w:pPr>
              <w:spacing w:line="240" w:lineRule="auto"/>
              <w:ind w:left="0" w:firstLine="0"/>
              <w:jc w:val="both"/>
              <w:rPr>
                <w:sz w:val="22"/>
                <w:szCs w:val="22"/>
              </w:rPr>
            </w:pPr>
            <w:r w:rsidRPr="001776C5">
              <w:rPr>
                <w:sz w:val="22"/>
                <w:szCs w:val="22"/>
              </w:rPr>
              <w:t>B</w:t>
            </w:r>
          </w:p>
        </w:tc>
        <w:tc>
          <w:tcPr>
            <w:tcW w:w="1069" w:type="dxa"/>
            <w:vAlign w:val="center"/>
          </w:tcPr>
          <w:p w:rsidR="00C07696" w:rsidRPr="001776C5" w:rsidRDefault="00C07696" w:rsidP="001776C5">
            <w:pPr>
              <w:spacing w:line="240" w:lineRule="auto"/>
              <w:ind w:left="0" w:firstLine="0"/>
              <w:jc w:val="both"/>
              <w:rPr>
                <w:sz w:val="22"/>
                <w:szCs w:val="22"/>
              </w:rPr>
            </w:pPr>
            <w:r w:rsidRPr="001776C5">
              <w:rPr>
                <w:sz w:val="22"/>
                <w:szCs w:val="22"/>
              </w:rPr>
              <w:t>rare</w:t>
            </w:r>
          </w:p>
        </w:tc>
        <w:tc>
          <w:tcPr>
            <w:tcW w:w="6501" w:type="dxa"/>
            <w:vAlign w:val="center"/>
          </w:tcPr>
          <w:p w:rsidR="00C07696" w:rsidRPr="001776C5" w:rsidRDefault="00C07696" w:rsidP="001776C5">
            <w:pPr>
              <w:spacing w:line="240" w:lineRule="auto"/>
              <w:ind w:left="0" w:firstLine="0"/>
              <w:jc w:val="both"/>
              <w:rPr>
                <w:sz w:val="22"/>
                <w:szCs w:val="22"/>
              </w:rPr>
            </w:pPr>
            <w:r w:rsidRPr="001776C5">
              <w:rPr>
                <w:sz w:val="22"/>
                <w:szCs w:val="22"/>
              </w:rPr>
              <w:t>unlikely to occur in normal conditions</w:t>
            </w:r>
          </w:p>
        </w:tc>
      </w:tr>
      <w:tr w:rsidR="00C07696" w:rsidRPr="001776C5" w:rsidTr="00113BF7">
        <w:trPr>
          <w:jc w:val="center"/>
        </w:trPr>
        <w:tc>
          <w:tcPr>
            <w:tcW w:w="510" w:type="dxa"/>
            <w:vAlign w:val="center"/>
          </w:tcPr>
          <w:p w:rsidR="00C07696" w:rsidRPr="001776C5" w:rsidRDefault="00C07696" w:rsidP="001776C5">
            <w:pPr>
              <w:spacing w:line="240" w:lineRule="auto"/>
              <w:ind w:left="0" w:firstLine="0"/>
              <w:jc w:val="both"/>
              <w:rPr>
                <w:sz w:val="22"/>
                <w:szCs w:val="22"/>
              </w:rPr>
            </w:pPr>
            <w:r w:rsidRPr="001776C5">
              <w:rPr>
                <w:sz w:val="22"/>
                <w:szCs w:val="22"/>
              </w:rPr>
              <w:t>C</w:t>
            </w:r>
          </w:p>
        </w:tc>
        <w:tc>
          <w:tcPr>
            <w:tcW w:w="1069" w:type="dxa"/>
            <w:vAlign w:val="center"/>
          </w:tcPr>
          <w:p w:rsidR="00C07696" w:rsidRPr="001776C5" w:rsidRDefault="00C07696" w:rsidP="001776C5">
            <w:pPr>
              <w:spacing w:line="240" w:lineRule="auto"/>
              <w:ind w:left="0" w:firstLine="0"/>
              <w:jc w:val="both"/>
              <w:rPr>
                <w:sz w:val="22"/>
                <w:szCs w:val="22"/>
              </w:rPr>
            </w:pPr>
            <w:r w:rsidRPr="001776C5">
              <w:rPr>
                <w:sz w:val="22"/>
                <w:szCs w:val="22"/>
              </w:rPr>
              <w:t>possible</w:t>
            </w:r>
          </w:p>
        </w:tc>
        <w:tc>
          <w:tcPr>
            <w:tcW w:w="6501" w:type="dxa"/>
            <w:vAlign w:val="center"/>
          </w:tcPr>
          <w:p w:rsidR="00C07696" w:rsidRPr="001776C5" w:rsidRDefault="00C07696" w:rsidP="001776C5">
            <w:pPr>
              <w:spacing w:line="240" w:lineRule="auto"/>
              <w:ind w:left="0" w:firstLine="0"/>
              <w:jc w:val="both"/>
              <w:rPr>
                <w:sz w:val="22"/>
                <w:szCs w:val="22"/>
              </w:rPr>
            </w:pPr>
            <w:r w:rsidRPr="001776C5">
              <w:rPr>
                <w:sz w:val="22"/>
                <w:szCs w:val="22"/>
              </w:rPr>
              <w:t>may occur sometime</w:t>
            </w:r>
          </w:p>
        </w:tc>
      </w:tr>
      <w:tr w:rsidR="00C07696" w:rsidRPr="001776C5" w:rsidTr="00113BF7">
        <w:trPr>
          <w:jc w:val="center"/>
        </w:trPr>
        <w:tc>
          <w:tcPr>
            <w:tcW w:w="510" w:type="dxa"/>
            <w:vAlign w:val="center"/>
          </w:tcPr>
          <w:p w:rsidR="00C07696" w:rsidRPr="001776C5" w:rsidRDefault="00C07696" w:rsidP="001776C5">
            <w:pPr>
              <w:spacing w:line="240" w:lineRule="auto"/>
              <w:ind w:left="0" w:firstLine="0"/>
              <w:jc w:val="both"/>
              <w:rPr>
                <w:sz w:val="22"/>
                <w:szCs w:val="22"/>
              </w:rPr>
            </w:pPr>
            <w:r w:rsidRPr="001776C5">
              <w:rPr>
                <w:sz w:val="22"/>
                <w:szCs w:val="22"/>
              </w:rPr>
              <w:t>D</w:t>
            </w:r>
          </w:p>
        </w:tc>
        <w:tc>
          <w:tcPr>
            <w:tcW w:w="1069" w:type="dxa"/>
            <w:vAlign w:val="center"/>
          </w:tcPr>
          <w:p w:rsidR="00C07696" w:rsidRPr="001776C5" w:rsidRDefault="00C07696" w:rsidP="001776C5">
            <w:pPr>
              <w:spacing w:line="240" w:lineRule="auto"/>
              <w:ind w:left="0" w:firstLine="0"/>
              <w:jc w:val="both"/>
              <w:rPr>
                <w:sz w:val="22"/>
                <w:szCs w:val="22"/>
              </w:rPr>
            </w:pPr>
            <w:r w:rsidRPr="001776C5">
              <w:rPr>
                <w:sz w:val="22"/>
                <w:szCs w:val="22"/>
              </w:rPr>
              <w:t>likely</w:t>
            </w:r>
          </w:p>
        </w:tc>
        <w:tc>
          <w:tcPr>
            <w:tcW w:w="6501" w:type="dxa"/>
            <w:vAlign w:val="center"/>
          </w:tcPr>
          <w:p w:rsidR="00C07696" w:rsidRPr="001776C5" w:rsidRDefault="00C07696" w:rsidP="001776C5">
            <w:pPr>
              <w:keepNext/>
              <w:spacing w:line="240" w:lineRule="auto"/>
              <w:ind w:left="0" w:firstLine="0"/>
              <w:jc w:val="both"/>
              <w:rPr>
                <w:sz w:val="22"/>
                <w:szCs w:val="22"/>
              </w:rPr>
            </w:pPr>
            <w:r w:rsidRPr="001776C5">
              <w:rPr>
                <w:sz w:val="22"/>
                <w:szCs w:val="22"/>
              </w:rPr>
              <w:t>expected to occur</w:t>
            </w:r>
          </w:p>
        </w:tc>
      </w:tr>
    </w:tbl>
    <w:p w:rsidR="00275A48" w:rsidRPr="001776C5" w:rsidRDefault="00275A48" w:rsidP="001776C5">
      <w:pPr>
        <w:pStyle w:val="Legenda"/>
        <w:spacing w:after="0"/>
        <w:ind w:left="0"/>
        <w:jc w:val="center"/>
        <w:rPr>
          <w:color w:val="auto"/>
          <w:sz w:val="22"/>
          <w:szCs w:val="22"/>
        </w:rPr>
      </w:pPr>
      <w:bookmarkStart w:id="4" w:name="_Ref13837467"/>
      <w:proofErr w:type="gramStart"/>
      <w:r w:rsidRPr="001776C5">
        <w:rPr>
          <w:color w:val="auto"/>
          <w:sz w:val="22"/>
          <w:szCs w:val="22"/>
        </w:rPr>
        <w:lastRenderedPageBreak/>
        <w:t xml:space="preserve">Table </w:t>
      </w:r>
      <w:r w:rsidR="00CA33F9" w:rsidRPr="001776C5">
        <w:rPr>
          <w:color w:val="auto"/>
          <w:sz w:val="22"/>
          <w:szCs w:val="22"/>
        </w:rPr>
        <w:fldChar w:fldCharType="begin"/>
      </w:r>
      <w:r w:rsidR="004B79F7" w:rsidRPr="001776C5">
        <w:rPr>
          <w:color w:val="auto"/>
          <w:sz w:val="22"/>
          <w:szCs w:val="22"/>
        </w:rPr>
        <w:instrText xml:space="preserve"> SEQ Table \* ARABIC </w:instrText>
      </w:r>
      <w:r w:rsidR="00CA33F9" w:rsidRPr="001776C5">
        <w:rPr>
          <w:color w:val="auto"/>
          <w:sz w:val="22"/>
          <w:szCs w:val="22"/>
        </w:rPr>
        <w:fldChar w:fldCharType="separate"/>
      </w:r>
      <w:r w:rsidR="001776C5">
        <w:rPr>
          <w:noProof/>
          <w:color w:val="auto"/>
          <w:sz w:val="22"/>
          <w:szCs w:val="22"/>
        </w:rPr>
        <w:t>3</w:t>
      </w:r>
      <w:r w:rsidR="00CA33F9" w:rsidRPr="001776C5">
        <w:rPr>
          <w:color w:val="auto"/>
          <w:sz w:val="22"/>
          <w:szCs w:val="22"/>
        </w:rPr>
        <w:fldChar w:fldCharType="end"/>
      </w:r>
      <w:bookmarkEnd w:id="4"/>
      <w:r w:rsidRPr="001776C5">
        <w:rPr>
          <w:color w:val="auto"/>
          <w:sz w:val="22"/>
          <w:szCs w:val="22"/>
        </w:rPr>
        <w:t>.</w:t>
      </w:r>
      <w:proofErr w:type="gramEnd"/>
      <w:r w:rsidRPr="001776C5">
        <w:rPr>
          <w:color w:val="auto"/>
          <w:sz w:val="22"/>
          <w:szCs w:val="22"/>
        </w:rPr>
        <w:t xml:space="preserve">  </w:t>
      </w:r>
      <w:proofErr w:type="gramStart"/>
      <w:r w:rsidRPr="001776C5">
        <w:rPr>
          <w:color w:val="auto"/>
          <w:sz w:val="22"/>
          <w:szCs w:val="22"/>
        </w:rPr>
        <w:t>Description of the likelihood categories.</w:t>
      </w:r>
      <w:proofErr w:type="gramEnd"/>
      <w:r w:rsidRPr="001776C5">
        <w:rPr>
          <w:color w:val="auto"/>
          <w:sz w:val="22"/>
          <w:szCs w:val="22"/>
        </w:rPr>
        <w:t xml:space="preserve"> Source: adapted from </w:t>
      </w:r>
      <w:r w:rsidR="00CA33F9" w:rsidRPr="001776C5">
        <w:rPr>
          <w:color w:val="auto"/>
          <w:sz w:val="22"/>
          <w:szCs w:val="22"/>
        </w:rPr>
        <w:fldChar w:fldCharType="begin" w:fldLock="1"/>
      </w:r>
      <w:r w:rsidR="00821928">
        <w:rPr>
          <w:color w:val="auto"/>
          <w:sz w:val="22"/>
          <w:szCs w:val="22"/>
        </w:rPr>
        <w:instrText>ADDIN CSL_CITATION {"citationItems":[{"id":"ITEM-1","itemData":{"author":[{"dropping-particle":"","family":"ISO","given":"","non-dropping-particle":"","parse-names":false,"suffix":""}],"id":"ITEM-1","issued":{"date-parts":[["2018"]]},"title":"ISO 31000: Risk management — Guidelines","type":"article-journal"},"uris":["http://www.mendeley.com/documents/?uuid=314c80f9-c8d4-41cc-b300-6a6482733f38"]}],"mendeley":{"formattedCitation":"[27]","plainTextFormattedCitation":"[27]","previouslyFormattedCitation":"[31]"},"properties":{"noteIndex":0},"schema":"https://github.com/citation-style-language/schema/raw/master/csl-citation.json"}</w:instrText>
      </w:r>
      <w:r w:rsidR="00CA33F9" w:rsidRPr="001776C5">
        <w:rPr>
          <w:color w:val="auto"/>
          <w:sz w:val="22"/>
          <w:szCs w:val="22"/>
        </w:rPr>
        <w:fldChar w:fldCharType="separate"/>
      </w:r>
      <w:r w:rsidR="00821928" w:rsidRPr="00821928">
        <w:rPr>
          <w:i w:val="0"/>
          <w:noProof/>
          <w:color w:val="auto"/>
          <w:sz w:val="22"/>
          <w:szCs w:val="22"/>
        </w:rPr>
        <w:t>[27]</w:t>
      </w:r>
      <w:r w:rsidR="00CA33F9" w:rsidRPr="001776C5">
        <w:rPr>
          <w:color w:val="auto"/>
          <w:sz w:val="22"/>
          <w:szCs w:val="22"/>
        </w:rPr>
        <w:fldChar w:fldCharType="end"/>
      </w:r>
    </w:p>
    <w:p w:rsidR="00574F24" w:rsidRPr="001776C5" w:rsidRDefault="00574F24" w:rsidP="00717B93">
      <w:pPr>
        <w:spacing w:before="200" w:line="240" w:lineRule="auto"/>
        <w:ind w:left="0"/>
        <w:jc w:val="both"/>
        <w:rPr>
          <w:sz w:val="22"/>
          <w:szCs w:val="22"/>
        </w:rPr>
      </w:pPr>
      <w:r w:rsidRPr="001776C5">
        <w:rPr>
          <w:sz w:val="22"/>
          <w:szCs w:val="22"/>
        </w:rPr>
        <w:t xml:space="preserve">Therefore, we here </w:t>
      </w:r>
      <w:r w:rsidR="00D730E4" w:rsidRPr="001776C5">
        <w:rPr>
          <w:sz w:val="22"/>
          <w:szCs w:val="22"/>
        </w:rPr>
        <w:t xml:space="preserve">propose to </w:t>
      </w:r>
      <w:r w:rsidRPr="001776C5">
        <w:rPr>
          <w:sz w:val="22"/>
          <w:szCs w:val="22"/>
        </w:rPr>
        <w:t>develop two different ML classifiers, ML</w:t>
      </w:r>
      <w:r w:rsidRPr="001776C5">
        <w:rPr>
          <w:sz w:val="22"/>
          <w:szCs w:val="22"/>
          <w:vertAlign w:val="subscript"/>
        </w:rPr>
        <w:t xml:space="preserve">1 </w:t>
      </w:r>
      <w:r w:rsidRPr="001776C5">
        <w:rPr>
          <w:sz w:val="22"/>
          <w:szCs w:val="22"/>
        </w:rPr>
        <w:t>and ML</w:t>
      </w:r>
      <w:r w:rsidRPr="001776C5">
        <w:rPr>
          <w:sz w:val="22"/>
          <w:szCs w:val="22"/>
          <w:vertAlign w:val="subscript"/>
        </w:rPr>
        <w:t>2</w:t>
      </w:r>
      <w:r w:rsidRPr="001776C5">
        <w:rPr>
          <w:sz w:val="22"/>
          <w:szCs w:val="22"/>
        </w:rPr>
        <w:t>, to automatically classify the risks. In fact, the input</w:t>
      </w:r>
      <w:r w:rsidRPr="001776C5">
        <w:rPr>
          <w:rFonts w:eastAsiaTheme="minorEastAsia"/>
          <w:sz w:val="22"/>
          <w:szCs w:val="22"/>
        </w:rPr>
        <w:t>,</w:t>
      </w:r>
      <m:oMath>
        <m:r>
          <m:rPr>
            <m:sty m:val="bi"/>
          </m:rPr>
          <w:rPr>
            <w:rFonts w:ascii="Cambria Math" w:hAnsi="Cambria Math"/>
            <w:sz w:val="22"/>
            <w:szCs w:val="22"/>
          </w:rPr>
          <m:t>x</m:t>
        </m:r>
        <w:proofErr w:type="gramStart"/>
      </m:oMath>
      <w:r w:rsidRPr="001776C5">
        <w:rPr>
          <w:rFonts w:eastAsiaTheme="minorEastAsia"/>
          <w:b/>
          <w:sz w:val="22"/>
          <w:szCs w:val="22"/>
        </w:rPr>
        <w:t>,</w:t>
      </w:r>
      <w:proofErr w:type="gramEnd"/>
      <w:r w:rsidRPr="001776C5">
        <w:rPr>
          <w:sz w:val="22"/>
          <w:szCs w:val="22"/>
        </w:rPr>
        <w:t xml:space="preserve"> contains useful information to characterize the hazards. </w:t>
      </w:r>
      <w:r w:rsidR="001776C5" w:rsidRPr="001776C5">
        <w:rPr>
          <w:sz w:val="22"/>
          <w:szCs w:val="22"/>
        </w:rPr>
        <w:t>In fact, the input</w:t>
      </w:r>
      <w:r w:rsidR="001776C5" w:rsidRPr="001776C5">
        <w:rPr>
          <w:rFonts w:eastAsiaTheme="minorEastAsia"/>
          <w:sz w:val="22"/>
          <w:szCs w:val="22"/>
        </w:rPr>
        <w:t>,</w:t>
      </w:r>
      <m:oMath>
        <m:r>
          <m:rPr>
            <m:sty m:val="bi"/>
          </m:rPr>
          <w:rPr>
            <w:rFonts w:ascii="Cambria Math" w:hAnsi="Cambria Math"/>
            <w:sz w:val="22"/>
            <w:szCs w:val="22"/>
          </w:rPr>
          <m:t>x</m:t>
        </m:r>
        <w:proofErr w:type="gramStart"/>
      </m:oMath>
      <w:r w:rsidR="001776C5" w:rsidRPr="001776C5">
        <w:rPr>
          <w:rFonts w:eastAsiaTheme="minorEastAsia"/>
          <w:b/>
          <w:sz w:val="22"/>
          <w:szCs w:val="22"/>
        </w:rPr>
        <w:t>,</w:t>
      </w:r>
      <w:proofErr w:type="gramEnd"/>
      <w:r w:rsidR="001776C5" w:rsidRPr="001776C5">
        <w:rPr>
          <w:sz w:val="22"/>
          <w:szCs w:val="22"/>
        </w:rPr>
        <w:t xml:space="preserve"> contains useful information to characterize the hazards. Indeed, each instance registered in the input vector contains the operational conditions, besides features to characterize a hypothetical accident. </w:t>
      </w:r>
      <w:r w:rsidRPr="001776C5">
        <w:rPr>
          <w:sz w:val="22"/>
          <w:szCs w:val="22"/>
        </w:rPr>
        <w:t xml:space="preserve"> As </w:t>
      </w:r>
      <w:fldSimple w:instr=" REF _Ref10799595 \h  \* MERGEFORMAT ">
        <w:r w:rsidR="001776C5" w:rsidRPr="001776C5">
          <w:rPr>
            <w:sz w:val="22"/>
            <w:szCs w:val="22"/>
          </w:rPr>
          <w:t xml:space="preserve">Figure </w:t>
        </w:r>
        <w:r w:rsidR="001776C5" w:rsidRPr="001776C5">
          <w:rPr>
            <w:noProof/>
            <w:sz w:val="22"/>
            <w:szCs w:val="22"/>
          </w:rPr>
          <w:t>1</w:t>
        </w:r>
      </w:fldSimple>
      <w:r w:rsidRPr="001776C5">
        <w:rPr>
          <w:sz w:val="22"/>
          <w:szCs w:val="22"/>
        </w:rPr>
        <w:t xml:space="preserve">depicts, first, information about the accidental hypotheses, such as the material released and operating conditions, are extracted from </w:t>
      </w:r>
      <w:r w:rsidR="00D730E4" w:rsidRPr="001776C5">
        <w:rPr>
          <w:sz w:val="22"/>
          <w:szCs w:val="22"/>
        </w:rPr>
        <w:t xml:space="preserve">past </w:t>
      </w:r>
      <w:r w:rsidRPr="001776C5">
        <w:rPr>
          <w:sz w:val="22"/>
          <w:szCs w:val="22"/>
        </w:rPr>
        <w:t>PHAs and analyzed in order to define a set of input-output data, where each pair is related to a potential accident scenario (pool fire, flash fire, explosion, or toxic cloud). Then, this information is provided to two different ML models that are implemented to classify both the likelihood rating (ML</w:t>
      </w:r>
      <w:r w:rsidRPr="001776C5">
        <w:rPr>
          <w:sz w:val="22"/>
          <w:szCs w:val="22"/>
          <w:vertAlign w:val="subscript"/>
        </w:rPr>
        <w:t>1</w:t>
      </w:r>
      <w:r w:rsidRPr="001776C5">
        <w:rPr>
          <w:sz w:val="22"/>
          <w:szCs w:val="22"/>
        </w:rPr>
        <w:t>) and the consequence level (ML</w:t>
      </w:r>
      <w:r w:rsidRPr="001776C5">
        <w:rPr>
          <w:sz w:val="22"/>
          <w:szCs w:val="22"/>
          <w:vertAlign w:val="subscript"/>
        </w:rPr>
        <w:t>2</w:t>
      </w:r>
      <w:r w:rsidRPr="001776C5">
        <w:rPr>
          <w:sz w:val="22"/>
          <w:szCs w:val="22"/>
        </w:rPr>
        <w:t xml:space="preserve">). Next, the categories are combined and the risk is classified as T, M or NT according </w:t>
      </w:r>
      <w:proofErr w:type="spellStart"/>
      <w:r w:rsidRPr="001776C5">
        <w:rPr>
          <w:sz w:val="22"/>
          <w:szCs w:val="22"/>
        </w:rPr>
        <w:t>to</w:t>
      </w:r>
      <w:r w:rsidR="00CA33F9" w:rsidRPr="001776C5">
        <w:rPr>
          <w:sz w:val="22"/>
          <w:szCs w:val="22"/>
        </w:rPr>
        <w:fldChar w:fldCharType="begin"/>
      </w:r>
      <w:r w:rsidR="00046A4C" w:rsidRPr="001776C5">
        <w:rPr>
          <w:sz w:val="22"/>
          <w:szCs w:val="22"/>
        </w:rPr>
        <w:instrText xml:space="preserve"> REF _Ref13837402 \h  \* MERGEFORMAT </w:instrText>
      </w:r>
      <w:r w:rsidR="00CA33F9" w:rsidRPr="001776C5">
        <w:rPr>
          <w:sz w:val="22"/>
          <w:szCs w:val="22"/>
        </w:rPr>
      </w:r>
      <w:r w:rsidR="00CA33F9" w:rsidRPr="001776C5">
        <w:rPr>
          <w:sz w:val="22"/>
          <w:szCs w:val="22"/>
        </w:rPr>
        <w:fldChar w:fldCharType="separate"/>
      </w:r>
      <w:r w:rsidR="001776C5" w:rsidRPr="001776C5">
        <w:rPr>
          <w:sz w:val="22"/>
          <w:szCs w:val="22"/>
        </w:rPr>
        <w:t>Table</w:t>
      </w:r>
      <w:proofErr w:type="spellEnd"/>
      <w:r w:rsidR="001776C5" w:rsidRPr="001776C5">
        <w:rPr>
          <w:sz w:val="22"/>
          <w:szCs w:val="22"/>
        </w:rPr>
        <w:t xml:space="preserve"> </w:t>
      </w:r>
      <w:r w:rsidR="001776C5" w:rsidRPr="001776C5">
        <w:rPr>
          <w:noProof/>
          <w:sz w:val="22"/>
          <w:szCs w:val="22"/>
        </w:rPr>
        <w:t>1</w:t>
      </w:r>
      <w:r w:rsidR="00CA33F9" w:rsidRPr="001776C5">
        <w:rPr>
          <w:sz w:val="22"/>
          <w:szCs w:val="22"/>
        </w:rPr>
        <w:fldChar w:fldCharType="end"/>
      </w:r>
      <w:r w:rsidRPr="001776C5">
        <w:rPr>
          <w:sz w:val="22"/>
          <w:szCs w:val="22"/>
        </w:rPr>
        <w:t>.</w:t>
      </w:r>
    </w:p>
    <w:p w:rsidR="00574F24" w:rsidRPr="001776C5" w:rsidRDefault="00311791" w:rsidP="001776C5">
      <w:pPr>
        <w:spacing w:line="240" w:lineRule="auto"/>
        <w:ind w:left="0"/>
        <w:jc w:val="both"/>
        <w:rPr>
          <w:sz w:val="22"/>
          <w:szCs w:val="22"/>
        </w:rPr>
      </w:pPr>
      <w:r w:rsidRPr="001776C5">
        <w:rPr>
          <w:noProof/>
          <w:sz w:val="22"/>
          <w:szCs w:val="22"/>
          <w:lang w:val="pt-BR" w:eastAsia="pt-BR"/>
        </w:rPr>
        <w:drawing>
          <wp:inline distT="0" distB="0" distL="0" distR="0">
            <wp:extent cx="5434430" cy="2950977"/>
            <wp:effectExtent l="0" t="0" r="0" b="190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5434430" cy="2950977"/>
                    </a:xfrm>
                    <a:prstGeom prst="rect">
                      <a:avLst/>
                    </a:prstGeom>
                    <a:noFill/>
                  </pic:spPr>
                </pic:pic>
              </a:graphicData>
            </a:graphic>
          </wp:inline>
        </w:drawing>
      </w:r>
    </w:p>
    <w:p w:rsidR="00574F24" w:rsidRPr="001776C5" w:rsidRDefault="00574F24" w:rsidP="001776C5">
      <w:pPr>
        <w:pStyle w:val="Legenda"/>
        <w:spacing w:after="0"/>
        <w:ind w:left="0" w:firstLine="0"/>
        <w:jc w:val="center"/>
        <w:rPr>
          <w:color w:val="auto"/>
          <w:sz w:val="22"/>
          <w:szCs w:val="22"/>
        </w:rPr>
      </w:pPr>
      <w:bookmarkStart w:id="5" w:name="_Ref10799595"/>
      <w:proofErr w:type="gramStart"/>
      <w:r w:rsidRPr="001776C5">
        <w:rPr>
          <w:color w:val="auto"/>
          <w:sz w:val="22"/>
          <w:szCs w:val="22"/>
        </w:rPr>
        <w:t xml:space="preserve">Figure </w:t>
      </w:r>
      <w:r w:rsidR="00CA33F9" w:rsidRPr="001776C5">
        <w:rPr>
          <w:color w:val="auto"/>
          <w:sz w:val="22"/>
          <w:szCs w:val="22"/>
        </w:rPr>
        <w:fldChar w:fldCharType="begin"/>
      </w:r>
      <w:r w:rsidR="00CE493D" w:rsidRPr="001776C5">
        <w:rPr>
          <w:color w:val="auto"/>
          <w:sz w:val="22"/>
          <w:szCs w:val="22"/>
        </w:rPr>
        <w:instrText xml:space="preserve"> SEQ Figure \* ARABIC </w:instrText>
      </w:r>
      <w:r w:rsidR="00CA33F9" w:rsidRPr="001776C5">
        <w:rPr>
          <w:color w:val="auto"/>
          <w:sz w:val="22"/>
          <w:szCs w:val="22"/>
        </w:rPr>
        <w:fldChar w:fldCharType="separate"/>
      </w:r>
      <w:r w:rsidR="001776C5">
        <w:rPr>
          <w:noProof/>
          <w:color w:val="auto"/>
          <w:sz w:val="22"/>
          <w:szCs w:val="22"/>
        </w:rPr>
        <w:t>1</w:t>
      </w:r>
      <w:r w:rsidR="00CA33F9" w:rsidRPr="001776C5">
        <w:rPr>
          <w:color w:val="auto"/>
          <w:sz w:val="22"/>
          <w:szCs w:val="22"/>
        </w:rPr>
        <w:fldChar w:fldCharType="end"/>
      </w:r>
      <w:bookmarkEnd w:id="5"/>
      <w:r w:rsidRPr="001776C5">
        <w:rPr>
          <w:color w:val="auto"/>
          <w:sz w:val="22"/>
          <w:szCs w:val="22"/>
        </w:rPr>
        <w:t>.</w:t>
      </w:r>
      <w:proofErr w:type="gramEnd"/>
      <w:r w:rsidRPr="001776C5">
        <w:rPr>
          <w:color w:val="auto"/>
          <w:sz w:val="22"/>
          <w:szCs w:val="22"/>
        </w:rPr>
        <w:t xml:space="preserve"> General steps to perform a qualitative risk assessment</w:t>
      </w:r>
      <w:r w:rsidR="004E56F7" w:rsidRPr="001776C5">
        <w:rPr>
          <w:color w:val="auto"/>
          <w:sz w:val="22"/>
          <w:szCs w:val="22"/>
        </w:rPr>
        <w:t xml:space="preserve"> through the proposed model</w:t>
      </w:r>
    </w:p>
    <w:p w:rsidR="001776C5" w:rsidRPr="001776C5" w:rsidRDefault="001776C5" w:rsidP="001776C5">
      <w:pPr>
        <w:pStyle w:val="Pr-formataoHTML"/>
        <w:ind w:left="0" w:firstLine="567"/>
        <w:jc w:val="both"/>
        <w:rPr>
          <w:rFonts w:ascii="Times New Roman" w:hAnsi="Times New Roman" w:cs="Times New Roman"/>
          <w:sz w:val="22"/>
          <w:szCs w:val="22"/>
          <w:lang w:val="en-US"/>
        </w:rPr>
      </w:pPr>
      <w:r w:rsidRPr="001776C5">
        <w:rPr>
          <w:rFonts w:ascii="Times New Roman" w:hAnsi="Times New Roman" w:cs="Times New Roman"/>
          <w:sz w:val="22"/>
          <w:szCs w:val="22"/>
          <w:lang w:val="en-US"/>
        </w:rPr>
        <w:t xml:space="preserve">In this way, the proposed model represents a less costly path to perform RA since it does not require that experts interpret the engineering data in order to indicate </w:t>
      </w:r>
      <w:proofErr w:type="gramStart"/>
      <w:r w:rsidRPr="001776C5">
        <w:rPr>
          <w:rFonts w:ascii="Times New Roman" w:hAnsi="Times New Roman" w:cs="Times New Roman"/>
          <w:sz w:val="22"/>
          <w:szCs w:val="22"/>
          <w:lang w:val="en-US"/>
        </w:rPr>
        <w:t>which are the categories of likelihood and consequence that are more appropriate to a given accidental scenario</w:t>
      </w:r>
      <w:proofErr w:type="gramEnd"/>
      <w:r w:rsidRPr="001776C5">
        <w:rPr>
          <w:rFonts w:ascii="Times New Roman" w:hAnsi="Times New Roman" w:cs="Times New Roman"/>
          <w:sz w:val="22"/>
          <w:szCs w:val="22"/>
          <w:lang w:val="en-US"/>
        </w:rPr>
        <w:t>. This characteristic makes the ML-based model even more useful when national or international regulators demand revisions of a PHA. In these situations, experts usually have to assess new accidental hypotheses that had not been analyzed in previous studies. Thus, the ML-based models would be able to perform the classification of the risks in a more efficient way.</w:t>
      </w:r>
    </w:p>
    <w:p w:rsidR="00BD206A" w:rsidRDefault="001776C5" w:rsidP="00717B93">
      <w:pPr>
        <w:spacing w:line="240" w:lineRule="auto"/>
        <w:ind w:left="0"/>
        <w:jc w:val="both"/>
        <w:rPr>
          <w:sz w:val="22"/>
          <w:szCs w:val="22"/>
        </w:rPr>
      </w:pPr>
      <w:r w:rsidRPr="001776C5">
        <w:rPr>
          <w:sz w:val="22"/>
          <w:szCs w:val="22"/>
        </w:rPr>
        <w:lastRenderedPageBreak/>
        <w:t xml:space="preserve">Moreover, it is important to emphasize that the critical judgment of the risk analyst would still be necessary to evaluate the coherence of classifications provided by the ML models. Thus, </w:t>
      </w:r>
      <w:r w:rsidRPr="001776C5">
        <w:rPr>
          <w:sz w:val="22"/>
          <w:szCs w:val="22"/>
          <w:lang/>
        </w:rPr>
        <w:t>the proposed model is not intended to replace the risk experts. In contrast, our aim is at easing and reducing the efforts and time involved in this process of risk assessment.</w:t>
      </w:r>
      <w:r w:rsidR="00D730E4" w:rsidRPr="001776C5">
        <w:rPr>
          <w:sz w:val="22"/>
          <w:szCs w:val="22"/>
        </w:rPr>
        <w:t xml:space="preserve">Our aim is at selecting the ML classifier that provides the best results. To that end, we compared a set of </w:t>
      </w:r>
      <w:r w:rsidR="008E17C3" w:rsidRPr="001776C5">
        <w:rPr>
          <w:sz w:val="22"/>
          <w:szCs w:val="22"/>
        </w:rPr>
        <w:t>six</w:t>
      </w:r>
      <w:r w:rsidR="00D730E4" w:rsidRPr="001776C5">
        <w:rPr>
          <w:sz w:val="22"/>
          <w:szCs w:val="22"/>
        </w:rPr>
        <w:t xml:space="preserve"> well-established ML classifiers, which are briefly introduced in </w:t>
      </w:r>
      <w:r w:rsidR="00574F24" w:rsidRPr="001776C5">
        <w:rPr>
          <w:sz w:val="22"/>
          <w:szCs w:val="22"/>
        </w:rPr>
        <w:t xml:space="preserve">Section </w:t>
      </w:r>
      <w:r w:rsidR="001F65D5" w:rsidRPr="001776C5">
        <w:rPr>
          <w:sz w:val="22"/>
          <w:szCs w:val="22"/>
        </w:rPr>
        <w:t>4</w:t>
      </w:r>
      <w:r w:rsidR="00574F24" w:rsidRPr="001776C5">
        <w:rPr>
          <w:sz w:val="22"/>
          <w:szCs w:val="22"/>
        </w:rPr>
        <w:t>.</w:t>
      </w:r>
      <w:r w:rsidR="00B84FF3" w:rsidRPr="001776C5">
        <w:rPr>
          <w:sz w:val="22"/>
          <w:szCs w:val="22"/>
        </w:rPr>
        <w:t>3</w:t>
      </w:r>
      <w:r w:rsidR="00D730E4" w:rsidRPr="001776C5">
        <w:rPr>
          <w:sz w:val="22"/>
          <w:szCs w:val="22"/>
        </w:rPr>
        <w:t xml:space="preserve">that also </w:t>
      </w:r>
      <w:r w:rsidR="00574F24" w:rsidRPr="001776C5">
        <w:rPr>
          <w:sz w:val="22"/>
          <w:szCs w:val="22"/>
        </w:rPr>
        <w:t xml:space="preserve">explains the </w:t>
      </w:r>
      <w:r w:rsidR="00D730E4" w:rsidRPr="001776C5">
        <w:rPr>
          <w:sz w:val="22"/>
          <w:szCs w:val="22"/>
        </w:rPr>
        <w:t xml:space="preserve">whole </w:t>
      </w:r>
      <w:r w:rsidR="00574F24" w:rsidRPr="001776C5">
        <w:rPr>
          <w:sz w:val="22"/>
          <w:szCs w:val="22"/>
        </w:rPr>
        <w:t>modeling process.</w:t>
      </w:r>
    </w:p>
    <w:p w:rsidR="00717B93" w:rsidRPr="00717B93" w:rsidRDefault="00717B93" w:rsidP="00717B93">
      <w:pPr>
        <w:spacing w:line="240" w:lineRule="auto"/>
        <w:ind w:left="0"/>
        <w:jc w:val="both"/>
        <w:rPr>
          <w:sz w:val="22"/>
          <w:szCs w:val="22"/>
          <w:lang/>
        </w:rPr>
      </w:pPr>
    </w:p>
    <w:p w:rsidR="00384E24" w:rsidRPr="001776C5" w:rsidRDefault="007B5F21" w:rsidP="001776C5">
      <w:pPr>
        <w:pStyle w:val="Ttulo2"/>
        <w:spacing w:before="0" w:after="0" w:line="240" w:lineRule="auto"/>
        <w:ind w:left="0" w:firstLine="0"/>
        <w:jc w:val="both"/>
        <w:rPr>
          <w:b/>
          <w:szCs w:val="22"/>
        </w:rPr>
      </w:pPr>
      <w:r w:rsidRPr="001776C5">
        <w:rPr>
          <w:b/>
          <w:szCs w:val="22"/>
        </w:rPr>
        <w:t>I</w:t>
      </w:r>
      <w:r w:rsidR="00C05286" w:rsidRPr="001776C5">
        <w:rPr>
          <w:b/>
          <w:szCs w:val="22"/>
        </w:rPr>
        <w:t>nformation available in past PHA</w:t>
      </w:r>
    </w:p>
    <w:p w:rsidR="00931097" w:rsidRPr="001776C5" w:rsidRDefault="000440AD" w:rsidP="001776C5">
      <w:pPr>
        <w:spacing w:line="240" w:lineRule="auto"/>
        <w:ind w:left="0"/>
        <w:jc w:val="both"/>
        <w:rPr>
          <w:sz w:val="22"/>
          <w:szCs w:val="22"/>
        </w:rPr>
      </w:pPr>
      <w:r w:rsidRPr="001776C5">
        <w:rPr>
          <w:sz w:val="22"/>
          <w:szCs w:val="22"/>
        </w:rPr>
        <w:t>T</w:t>
      </w:r>
      <w:r w:rsidR="005C7C0A" w:rsidRPr="001776C5">
        <w:rPr>
          <w:sz w:val="22"/>
          <w:szCs w:val="22"/>
        </w:rPr>
        <w:t xml:space="preserve">he </w:t>
      </w:r>
      <w:r w:rsidR="00631559" w:rsidRPr="001776C5">
        <w:rPr>
          <w:sz w:val="22"/>
          <w:szCs w:val="22"/>
        </w:rPr>
        <w:t>trai</w:t>
      </w:r>
      <w:r w:rsidR="00431CE4" w:rsidRPr="001776C5">
        <w:rPr>
          <w:sz w:val="22"/>
          <w:szCs w:val="22"/>
        </w:rPr>
        <w:t xml:space="preserve">ning </w:t>
      </w:r>
      <w:r w:rsidR="00631559" w:rsidRPr="001776C5">
        <w:rPr>
          <w:sz w:val="22"/>
          <w:szCs w:val="22"/>
        </w:rPr>
        <w:t xml:space="preserve">of a ML model </w:t>
      </w:r>
      <w:r w:rsidR="00431CE4" w:rsidRPr="001776C5">
        <w:rPr>
          <w:sz w:val="22"/>
          <w:szCs w:val="22"/>
        </w:rPr>
        <w:t>requires a reasonable quantity</w:t>
      </w:r>
      <w:r w:rsidR="00595F1E" w:rsidRPr="001776C5">
        <w:rPr>
          <w:sz w:val="22"/>
          <w:szCs w:val="22"/>
        </w:rPr>
        <w:t xml:space="preserve"> of</w:t>
      </w:r>
      <w:r w:rsidR="00431CE4" w:rsidRPr="001776C5">
        <w:rPr>
          <w:sz w:val="22"/>
          <w:szCs w:val="22"/>
        </w:rPr>
        <w:t xml:space="preserve"> good quality input data</w:t>
      </w:r>
      <w:r w:rsidR="00E2739A" w:rsidRPr="001776C5">
        <w:rPr>
          <w:sz w:val="22"/>
          <w:szCs w:val="22"/>
        </w:rPr>
        <w:t xml:space="preserve"> to </w:t>
      </w:r>
      <w:proofErr w:type="spellStart"/>
      <w:r w:rsidR="00431CE4" w:rsidRPr="001776C5">
        <w:rPr>
          <w:sz w:val="22"/>
          <w:szCs w:val="22"/>
        </w:rPr>
        <w:t>comprehend</w:t>
      </w:r>
      <w:r w:rsidR="00357D08" w:rsidRPr="001776C5">
        <w:rPr>
          <w:sz w:val="22"/>
          <w:szCs w:val="22"/>
        </w:rPr>
        <w:t>the</w:t>
      </w:r>
      <w:proofErr w:type="spellEnd"/>
      <w:r w:rsidR="00357D08" w:rsidRPr="001776C5">
        <w:rPr>
          <w:sz w:val="22"/>
          <w:szCs w:val="22"/>
        </w:rPr>
        <w:t xml:space="preserve"> reasoning</w:t>
      </w:r>
      <w:r w:rsidR="00045B20" w:rsidRPr="001776C5">
        <w:rPr>
          <w:sz w:val="22"/>
          <w:szCs w:val="22"/>
        </w:rPr>
        <w:t xml:space="preserve"> adopted to classify the risks during </w:t>
      </w:r>
      <w:r w:rsidR="00AF2A36" w:rsidRPr="001776C5">
        <w:rPr>
          <w:sz w:val="22"/>
          <w:szCs w:val="22"/>
        </w:rPr>
        <w:t>PHA</w:t>
      </w:r>
      <w:r w:rsidR="00413680" w:rsidRPr="001776C5">
        <w:rPr>
          <w:sz w:val="22"/>
          <w:szCs w:val="22"/>
        </w:rPr>
        <w:t xml:space="preserve"> by the multidisciplinary group, </w:t>
      </w:r>
      <w:r w:rsidR="00AF3EA4" w:rsidRPr="001776C5">
        <w:rPr>
          <w:sz w:val="22"/>
          <w:szCs w:val="22"/>
        </w:rPr>
        <w:t xml:space="preserve">which is </w:t>
      </w:r>
      <w:r w:rsidR="00413680" w:rsidRPr="001776C5">
        <w:rPr>
          <w:sz w:val="22"/>
          <w:szCs w:val="22"/>
        </w:rPr>
        <w:t xml:space="preserve">composed by </w:t>
      </w:r>
      <w:r w:rsidR="00932258" w:rsidRPr="001776C5">
        <w:rPr>
          <w:sz w:val="22"/>
          <w:szCs w:val="22"/>
        </w:rPr>
        <w:t>experts</w:t>
      </w:r>
      <w:r w:rsidR="00413680" w:rsidRPr="001776C5">
        <w:rPr>
          <w:sz w:val="22"/>
          <w:szCs w:val="22"/>
        </w:rPr>
        <w:t xml:space="preserve"> from different </w:t>
      </w:r>
      <w:proofErr w:type="spellStart"/>
      <w:r w:rsidR="00413680" w:rsidRPr="001776C5">
        <w:rPr>
          <w:sz w:val="22"/>
          <w:szCs w:val="22"/>
        </w:rPr>
        <w:t>fields</w:t>
      </w:r>
      <w:r w:rsidR="00CB56FD" w:rsidRPr="001776C5">
        <w:rPr>
          <w:sz w:val="22"/>
          <w:szCs w:val="22"/>
        </w:rPr>
        <w:t>.Thus,</w:t>
      </w:r>
      <w:r w:rsidR="00AF2A36" w:rsidRPr="001776C5">
        <w:rPr>
          <w:sz w:val="22"/>
          <w:szCs w:val="22"/>
        </w:rPr>
        <w:t>PHA</w:t>
      </w:r>
      <w:r w:rsidR="00631559" w:rsidRPr="001776C5">
        <w:rPr>
          <w:sz w:val="22"/>
          <w:szCs w:val="22"/>
        </w:rPr>
        <w:t>previously</w:t>
      </w:r>
      <w:proofErr w:type="spellEnd"/>
      <w:r w:rsidR="00631559" w:rsidRPr="001776C5">
        <w:rPr>
          <w:sz w:val="22"/>
          <w:szCs w:val="22"/>
        </w:rPr>
        <w:t xml:space="preserve"> conducted for </w:t>
      </w:r>
      <w:r w:rsidR="004F3B8F" w:rsidRPr="001776C5">
        <w:rPr>
          <w:sz w:val="22"/>
          <w:szCs w:val="22"/>
        </w:rPr>
        <w:t xml:space="preserve">an ADU of an oil </w:t>
      </w:r>
      <w:proofErr w:type="spellStart"/>
      <w:r w:rsidR="004F3B8F" w:rsidRPr="001776C5">
        <w:rPr>
          <w:sz w:val="22"/>
          <w:szCs w:val="22"/>
        </w:rPr>
        <w:t>refiner</w:t>
      </w:r>
      <w:r w:rsidR="00932258" w:rsidRPr="001776C5">
        <w:rPr>
          <w:sz w:val="22"/>
          <w:szCs w:val="22"/>
        </w:rPr>
        <w:t>ywas</w:t>
      </w:r>
      <w:proofErr w:type="spellEnd"/>
      <w:r w:rsidR="00932258" w:rsidRPr="001776C5">
        <w:rPr>
          <w:sz w:val="22"/>
          <w:szCs w:val="22"/>
        </w:rPr>
        <w:t xml:space="preserve"> </w:t>
      </w:r>
      <w:r w:rsidR="00063529" w:rsidRPr="001776C5">
        <w:rPr>
          <w:sz w:val="22"/>
          <w:szCs w:val="22"/>
        </w:rPr>
        <w:t xml:space="preserve">evaluated and </w:t>
      </w:r>
      <w:proofErr w:type="spellStart"/>
      <w:r w:rsidR="00063529" w:rsidRPr="001776C5">
        <w:rPr>
          <w:sz w:val="22"/>
          <w:szCs w:val="22"/>
        </w:rPr>
        <w:t>important</w:t>
      </w:r>
      <w:r w:rsidR="00B70217" w:rsidRPr="001776C5">
        <w:rPr>
          <w:sz w:val="22"/>
          <w:szCs w:val="22"/>
        </w:rPr>
        <w:t>information</w:t>
      </w:r>
      <w:proofErr w:type="spellEnd"/>
      <w:r w:rsidR="00063529" w:rsidRPr="001776C5">
        <w:rPr>
          <w:sz w:val="22"/>
          <w:szCs w:val="22"/>
        </w:rPr>
        <w:t xml:space="preserve"> was extracted</w:t>
      </w:r>
      <w:r w:rsidR="00980366" w:rsidRPr="001776C5">
        <w:rPr>
          <w:sz w:val="22"/>
          <w:szCs w:val="22"/>
        </w:rPr>
        <w:t xml:space="preserve"> to build the dataset used in this </w:t>
      </w:r>
      <w:proofErr w:type="spellStart"/>
      <w:r w:rsidR="00980366" w:rsidRPr="001776C5">
        <w:rPr>
          <w:sz w:val="22"/>
          <w:szCs w:val="22"/>
        </w:rPr>
        <w:t>study</w:t>
      </w:r>
      <w:r w:rsidR="000565D4" w:rsidRPr="001776C5">
        <w:rPr>
          <w:sz w:val="22"/>
          <w:szCs w:val="22"/>
        </w:rPr>
        <w:t>.</w:t>
      </w:r>
      <w:r w:rsidR="00046A4C" w:rsidRPr="001776C5">
        <w:rPr>
          <w:sz w:val="22"/>
          <w:szCs w:val="22"/>
        </w:rPr>
        <w:t>Experts</w:t>
      </w:r>
      <w:proofErr w:type="spellEnd"/>
      <w:r w:rsidR="00046A4C" w:rsidRPr="001776C5">
        <w:rPr>
          <w:sz w:val="22"/>
          <w:szCs w:val="22"/>
        </w:rPr>
        <w:t xml:space="preserve"> assume small leakages and ruptures are, respectively, expected to occur (likelihood rating (</w:t>
      </w:r>
      <w:fldSimple w:instr=" REF _Ref13837467 \h  \* MERGEFORMAT ">
        <w:r w:rsidR="001776C5" w:rsidRPr="001776C5">
          <w:rPr>
            <w:sz w:val="22"/>
            <w:szCs w:val="22"/>
          </w:rPr>
          <w:t xml:space="preserve">Table </w:t>
        </w:r>
        <w:r w:rsidR="001776C5">
          <w:rPr>
            <w:noProof/>
            <w:sz w:val="22"/>
            <w:szCs w:val="22"/>
          </w:rPr>
          <w:t>3</w:t>
        </w:r>
      </w:fldSimple>
      <w:r w:rsidR="00046A4C" w:rsidRPr="001776C5">
        <w:rPr>
          <w:sz w:val="22"/>
          <w:szCs w:val="22"/>
        </w:rPr>
        <w:t xml:space="preserve">) - D) and very rare (A), their causes may be either human failure, abnormal operating conditions or corrosion, and then lead to three potential accident scenarios (AS): pool fire, flash fire or toxic vapor cloud that in turn have different impacts. For instance, in these operating conditions, the severity of the effects of a pool fire caused by a small leakage was categorized as significant (consequence level - II), while ruptures are classified as high (III); see </w:t>
      </w:r>
      <w:fldSimple w:instr=" REF _Ref13837435 \h  \* MERGEFORMAT ">
        <w:r w:rsidR="001776C5" w:rsidRPr="001776C5">
          <w:rPr>
            <w:sz w:val="22"/>
            <w:szCs w:val="22"/>
          </w:rPr>
          <w:t xml:space="preserve">Table </w:t>
        </w:r>
        <w:r w:rsidR="001776C5">
          <w:rPr>
            <w:noProof/>
            <w:sz w:val="22"/>
            <w:szCs w:val="22"/>
          </w:rPr>
          <w:t>2</w:t>
        </w:r>
      </w:fldSimple>
      <w:r w:rsidR="00046A4C" w:rsidRPr="001776C5">
        <w:rPr>
          <w:sz w:val="22"/>
          <w:szCs w:val="22"/>
        </w:rPr>
        <w:t>.</w:t>
      </w:r>
    </w:p>
    <w:p w:rsidR="00357D08" w:rsidRPr="001776C5" w:rsidRDefault="00413680" w:rsidP="001776C5">
      <w:pPr>
        <w:spacing w:line="240" w:lineRule="auto"/>
        <w:ind w:left="0" w:firstLine="227"/>
        <w:jc w:val="both"/>
        <w:rPr>
          <w:sz w:val="22"/>
          <w:szCs w:val="22"/>
        </w:rPr>
      </w:pPr>
      <w:r w:rsidRPr="001776C5">
        <w:rPr>
          <w:sz w:val="22"/>
          <w:szCs w:val="22"/>
        </w:rPr>
        <w:t>Finally</w:t>
      </w:r>
      <w:r w:rsidR="00357D08" w:rsidRPr="001776C5">
        <w:rPr>
          <w:sz w:val="22"/>
          <w:szCs w:val="22"/>
        </w:rPr>
        <w:t xml:space="preserve">, the </w:t>
      </w:r>
      <w:proofErr w:type="gramStart"/>
      <w:r w:rsidR="00357D08" w:rsidRPr="001776C5">
        <w:rPr>
          <w:sz w:val="22"/>
          <w:szCs w:val="22"/>
        </w:rPr>
        <w:t xml:space="preserve">risk of these </w:t>
      </w:r>
      <w:r w:rsidR="002674DF" w:rsidRPr="001776C5">
        <w:rPr>
          <w:sz w:val="22"/>
          <w:szCs w:val="22"/>
        </w:rPr>
        <w:t>hypotheses</w:t>
      </w:r>
      <w:r w:rsidR="00357D08" w:rsidRPr="001776C5">
        <w:rPr>
          <w:sz w:val="22"/>
          <w:szCs w:val="22"/>
        </w:rPr>
        <w:t xml:space="preserve"> were</w:t>
      </w:r>
      <w:proofErr w:type="gramEnd"/>
      <w:r w:rsidR="00357D08" w:rsidRPr="001776C5">
        <w:rPr>
          <w:sz w:val="22"/>
          <w:szCs w:val="22"/>
        </w:rPr>
        <w:t xml:space="preserve"> </w:t>
      </w:r>
      <w:r w:rsidRPr="001776C5">
        <w:rPr>
          <w:sz w:val="22"/>
          <w:szCs w:val="22"/>
        </w:rPr>
        <w:t xml:space="preserve">respectively </w:t>
      </w:r>
      <w:r w:rsidR="00357D08" w:rsidRPr="001776C5">
        <w:rPr>
          <w:sz w:val="22"/>
          <w:szCs w:val="22"/>
        </w:rPr>
        <w:t>classified as M and T</w:t>
      </w:r>
      <w:r w:rsidRPr="001776C5">
        <w:rPr>
          <w:sz w:val="22"/>
          <w:szCs w:val="22"/>
        </w:rPr>
        <w:t xml:space="preserve"> according to </w:t>
      </w:r>
      <w:fldSimple w:instr=" REF _Ref13837402 \h  \* MERGEFORMAT ">
        <w:r w:rsidR="001776C5" w:rsidRPr="001776C5">
          <w:rPr>
            <w:sz w:val="22"/>
            <w:szCs w:val="22"/>
          </w:rPr>
          <w:t xml:space="preserve">Table </w:t>
        </w:r>
        <w:r w:rsidR="001776C5">
          <w:rPr>
            <w:noProof/>
            <w:sz w:val="22"/>
            <w:szCs w:val="22"/>
          </w:rPr>
          <w:t>1</w:t>
        </w:r>
      </w:fldSimple>
      <w:r w:rsidRPr="001776C5">
        <w:rPr>
          <w:sz w:val="22"/>
          <w:szCs w:val="22"/>
        </w:rPr>
        <w:t>.</w:t>
      </w:r>
      <w:r w:rsidR="002674DF" w:rsidRPr="001776C5">
        <w:rPr>
          <w:sz w:val="22"/>
          <w:szCs w:val="22"/>
        </w:rPr>
        <w:t xml:space="preserve"> Given that</w:t>
      </w:r>
      <w:r w:rsidR="00357D08" w:rsidRPr="001776C5">
        <w:rPr>
          <w:sz w:val="22"/>
          <w:szCs w:val="22"/>
        </w:rPr>
        <w:t xml:space="preserve">, </w:t>
      </w:r>
      <w:r w:rsidR="00AF2A36" w:rsidRPr="001776C5">
        <w:rPr>
          <w:sz w:val="22"/>
          <w:szCs w:val="22"/>
        </w:rPr>
        <w:t>PHA</w:t>
      </w:r>
      <w:r w:rsidR="00357D08" w:rsidRPr="001776C5">
        <w:rPr>
          <w:sz w:val="22"/>
          <w:szCs w:val="22"/>
        </w:rPr>
        <w:t xml:space="preserve"> </w:t>
      </w:r>
      <w:proofErr w:type="spellStart"/>
      <w:r w:rsidR="00357D08" w:rsidRPr="001776C5">
        <w:rPr>
          <w:sz w:val="22"/>
          <w:szCs w:val="22"/>
        </w:rPr>
        <w:t>allow</w:t>
      </w:r>
      <w:r w:rsidR="009853A9" w:rsidRPr="001776C5">
        <w:rPr>
          <w:sz w:val="22"/>
          <w:szCs w:val="22"/>
        </w:rPr>
        <w:t>ed</w:t>
      </w:r>
      <w:r w:rsidR="002674DF" w:rsidRPr="001776C5">
        <w:rPr>
          <w:sz w:val="22"/>
          <w:szCs w:val="22"/>
        </w:rPr>
        <w:t>for</w:t>
      </w:r>
      <w:proofErr w:type="spellEnd"/>
      <w:r w:rsidR="002674DF" w:rsidRPr="001776C5">
        <w:rPr>
          <w:sz w:val="22"/>
          <w:szCs w:val="22"/>
        </w:rPr>
        <w:t xml:space="preserve"> </w:t>
      </w:r>
      <w:r w:rsidR="00357D08" w:rsidRPr="001776C5">
        <w:rPr>
          <w:sz w:val="22"/>
          <w:szCs w:val="22"/>
        </w:rPr>
        <w:t>extract</w:t>
      </w:r>
      <w:r w:rsidR="009853A9" w:rsidRPr="001776C5">
        <w:rPr>
          <w:sz w:val="22"/>
          <w:szCs w:val="22"/>
        </w:rPr>
        <w:t>ing</w:t>
      </w:r>
      <w:r w:rsidR="00357D08" w:rsidRPr="001776C5">
        <w:rPr>
          <w:sz w:val="22"/>
          <w:szCs w:val="22"/>
        </w:rPr>
        <w:t xml:space="preserve"> important information relat</w:t>
      </w:r>
      <w:r w:rsidR="005C7C0A" w:rsidRPr="001776C5">
        <w:rPr>
          <w:sz w:val="22"/>
          <w:szCs w:val="22"/>
        </w:rPr>
        <w:t>ed to the events of interest</w:t>
      </w:r>
      <w:r w:rsidR="00357D08" w:rsidRPr="001776C5">
        <w:rPr>
          <w:sz w:val="22"/>
          <w:szCs w:val="22"/>
        </w:rPr>
        <w:t xml:space="preserve">. </w:t>
      </w:r>
      <w:r w:rsidR="002674DF" w:rsidRPr="001776C5">
        <w:rPr>
          <w:sz w:val="22"/>
          <w:szCs w:val="22"/>
        </w:rPr>
        <w:t>Now</w:t>
      </w:r>
      <w:r w:rsidR="00357D08" w:rsidRPr="001776C5">
        <w:rPr>
          <w:sz w:val="22"/>
          <w:szCs w:val="22"/>
        </w:rPr>
        <w:t xml:space="preserve">, it </w:t>
      </w:r>
      <w:r w:rsidR="009853A9" w:rsidRPr="001776C5">
        <w:rPr>
          <w:sz w:val="22"/>
          <w:szCs w:val="22"/>
        </w:rPr>
        <w:t>is</w:t>
      </w:r>
      <w:r w:rsidR="00357D08" w:rsidRPr="001776C5">
        <w:rPr>
          <w:sz w:val="22"/>
          <w:szCs w:val="22"/>
        </w:rPr>
        <w:t xml:space="preserve"> necessary to select which information </w:t>
      </w:r>
      <w:r w:rsidR="005C7C0A" w:rsidRPr="001776C5">
        <w:rPr>
          <w:sz w:val="22"/>
          <w:szCs w:val="22"/>
        </w:rPr>
        <w:t>to</w:t>
      </w:r>
      <w:r w:rsidR="00357D08" w:rsidRPr="001776C5">
        <w:rPr>
          <w:sz w:val="22"/>
          <w:szCs w:val="22"/>
        </w:rPr>
        <w:t xml:space="preserve"> use as </w:t>
      </w:r>
      <w:r w:rsidR="00F83F97" w:rsidRPr="001776C5">
        <w:rPr>
          <w:sz w:val="22"/>
          <w:szCs w:val="22"/>
        </w:rPr>
        <w:t xml:space="preserve">input </w:t>
      </w:r>
      <w:r w:rsidR="00357D08" w:rsidRPr="001776C5">
        <w:rPr>
          <w:sz w:val="22"/>
          <w:szCs w:val="22"/>
        </w:rPr>
        <w:t>variable</w:t>
      </w:r>
      <w:r w:rsidRPr="001776C5">
        <w:rPr>
          <w:sz w:val="22"/>
          <w:szCs w:val="22"/>
        </w:rPr>
        <w:t>s</w:t>
      </w:r>
      <w:proofErr w:type="gramStart"/>
      <w:r w:rsidR="00806594" w:rsidRPr="001776C5">
        <w:rPr>
          <w:sz w:val="22"/>
          <w:szCs w:val="22"/>
        </w:rPr>
        <w:t xml:space="preserve">, </w:t>
      </w:r>
      <m:oMath>
        <w:proofErr w:type="gramEnd"/>
        <m:r>
          <m:rPr>
            <m:sty m:val="bi"/>
          </m:rPr>
          <w:rPr>
            <w:rFonts w:ascii="Cambria Math" w:hAnsi="Cambria Math"/>
            <w:sz w:val="22"/>
            <w:szCs w:val="22"/>
          </w:rPr>
          <m:t>x</m:t>
        </m:r>
      </m:oMath>
      <w:r w:rsidR="00357D08" w:rsidRPr="001776C5">
        <w:rPr>
          <w:sz w:val="22"/>
          <w:szCs w:val="22"/>
        </w:rPr>
        <w:t xml:space="preserve">. </w:t>
      </w:r>
      <w:r w:rsidR="002674DF" w:rsidRPr="001776C5">
        <w:rPr>
          <w:sz w:val="22"/>
          <w:szCs w:val="22"/>
        </w:rPr>
        <w:t xml:space="preserve">This step is </w:t>
      </w:r>
      <w:r w:rsidR="007B5F21" w:rsidRPr="001776C5">
        <w:rPr>
          <w:sz w:val="22"/>
          <w:szCs w:val="22"/>
        </w:rPr>
        <w:t xml:space="preserve">called feature selection and is </w:t>
      </w:r>
      <w:r w:rsidR="002674DF" w:rsidRPr="001776C5">
        <w:rPr>
          <w:sz w:val="22"/>
          <w:szCs w:val="22"/>
        </w:rPr>
        <w:t>described in n</w:t>
      </w:r>
      <w:r w:rsidR="00357D08" w:rsidRPr="001776C5">
        <w:rPr>
          <w:sz w:val="22"/>
          <w:szCs w:val="22"/>
        </w:rPr>
        <w:t xml:space="preserve">ext </w:t>
      </w:r>
      <w:r w:rsidR="009853A9" w:rsidRPr="001776C5">
        <w:rPr>
          <w:sz w:val="22"/>
          <w:szCs w:val="22"/>
        </w:rPr>
        <w:t>S</w:t>
      </w:r>
      <w:r w:rsidR="00357D08" w:rsidRPr="001776C5">
        <w:rPr>
          <w:sz w:val="22"/>
          <w:szCs w:val="22"/>
        </w:rPr>
        <w:t>ection.</w:t>
      </w:r>
    </w:p>
    <w:p w:rsidR="00384E24" w:rsidRPr="001776C5" w:rsidRDefault="007B5F21" w:rsidP="001776C5">
      <w:pPr>
        <w:pStyle w:val="Ttulo2"/>
        <w:spacing w:before="0" w:after="0" w:line="240" w:lineRule="auto"/>
        <w:ind w:left="0" w:firstLine="0"/>
        <w:jc w:val="both"/>
        <w:rPr>
          <w:b/>
          <w:szCs w:val="22"/>
        </w:rPr>
      </w:pPr>
      <w:r w:rsidRPr="001776C5">
        <w:rPr>
          <w:b/>
          <w:szCs w:val="22"/>
        </w:rPr>
        <w:t>F</w:t>
      </w:r>
      <w:r w:rsidR="00C05286" w:rsidRPr="001776C5">
        <w:rPr>
          <w:b/>
          <w:szCs w:val="22"/>
        </w:rPr>
        <w:t>eature selection</w:t>
      </w:r>
    </w:p>
    <w:p w:rsidR="00DE6856" w:rsidRPr="001776C5" w:rsidRDefault="00DE6856" w:rsidP="001776C5">
      <w:pPr>
        <w:spacing w:line="240" w:lineRule="auto"/>
        <w:ind w:left="0"/>
        <w:jc w:val="both"/>
        <w:rPr>
          <w:sz w:val="22"/>
          <w:szCs w:val="22"/>
        </w:rPr>
      </w:pPr>
      <w:r w:rsidRPr="001776C5">
        <w:rPr>
          <w:sz w:val="22"/>
          <w:szCs w:val="22"/>
        </w:rPr>
        <w:t>W</w:t>
      </w:r>
      <w:r w:rsidR="00D22FD9" w:rsidRPr="001776C5">
        <w:rPr>
          <w:sz w:val="22"/>
          <w:szCs w:val="22"/>
        </w:rPr>
        <w:t xml:space="preserve">e </w:t>
      </w:r>
      <w:r w:rsidR="00BB65B8" w:rsidRPr="001776C5">
        <w:rPr>
          <w:sz w:val="22"/>
          <w:szCs w:val="22"/>
        </w:rPr>
        <w:t xml:space="preserve">have analyzed </w:t>
      </w:r>
      <w:r w:rsidR="0076640D" w:rsidRPr="001776C5">
        <w:rPr>
          <w:sz w:val="22"/>
          <w:szCs w:val="22"/>
        </w:rPr>
        <w:t xml:space="preserve">two </w:t>
      </w:r>
      <w:r w:rsidR="00FF4E79" w:rsidRPr="001776C5">
        <w:rPr>
          <w:sz w:val="22"/>
          <w:szCs w:val="22"/>
        </w:rPr>
        <w:t>initiating events</w:t>
      </w:r>
      <w:r w:rsidR="0076640D" w:rsidRPr="001776C5">
        <w:rPr>
          <w:sz w:val="22"/>
          <w:szCs w:val="22"/>
        </w:rPr>
        <w:t xml:space="preserve">: </w:t>
      </w:r>
      <w:proofErr w:type="spellStart"/>
      <w:r w:rsidR="00023BF1" w:rsidRPr="001776C5">
        <w:rPr>
          <w:sz w:val="22"/>
          <w:szCs w:val="22"/>
        </w:rPr>
        <w:t>i</w:t>
      </w:r>
      <w:proofErr w:type="spellEnd"/>
      <w:r w:rsidR="00D22FD9" w:rsidRPr="001776C5">
        <w:rPr>
          <w:sz w:val="22"/>
          <w:szCs w:val="22"/>
        </w:rPr>
        <w:t xml:space="preserve">) </w:t>
      </w:r>
      <w:r w:rsidR="00BB65B8" w:rsidRPr="001776C5">
        <w:rPr>
          <w:sz w:val="22"/>
          <w:szCs w:val="22"/>
        </w:rPr>
        <w:t>small leakages</w:t>
      </w:r>
      <w:r w:rsidR="0076640D" w:rsidRPr="001776C5">
        <w:rPr>
          <w:sz w:val="22"/>
          <w:szCs w:val="22"/>
        </w:rPr>
        <w:t xml:space="preserve"> through a hole in the pipeline, valves, etc</w:t>
      </w:r>
      <w:r w:rsidR="00D22FD9" w:rsidRPr="001776C5">
        <w:rPr>
          <w:sz w:val="22"/>
          <w:szCs w:val="22"/>
        </w:rPr>
        <w:t>., a</w:t>
      </w:r>
      <w:r w:rsidR="0076640D" w:rsidRPr="001776C5">
        <w:rPr>
          <w:sz w:val="22"/>
          <w:szCs w:val="22"/>
        </w:rPr>
        <w:t xml:space="preserve">nd, </w:t>
      </w:r>
      <w:proofErr w:type="gramStart"/>
      <w:r w:rsidR="00023BF1" w:rsidRPr="001776C5">
        <w:rPr>
          <w:sz w:val="22"/>
          <w:szCs w:val="22"/>
        </w:rPr>
        <w:t>ii</w:t>
      </w:r>
      <w:r w:rsidR="00D22FD9" w:rsidRPr="001776C5">
        <w:rPr>
          <w:sz w:val="22"/>
          <w:szCs w:val="22"/>
        </w:rPr>
        <w:t xml:space="preserve">) </w:t>
      </w:r>
      <w:r w:rsidR="00BB65B8" w:rsidRPr="001776C5">
        <w:rPr>
          <w:sz w:val="22"/>
          <w:szCs w:val="22"/>
        </w:rPr>
        <w:t>ruptures</w:t>
      </w:r>
      <w:proofErr w:type="gramEnd"/>
      <w:r w:rsidR="00BB65B8" w:rsidRPr="001776C5">
        <w:rPr>
          <w:sz w:val="22"/>
          <w:szCs w:val="22"/>
        </w:rPr>
        <w:t xml:space="preserve"> that</w:t>
      </w:r>
      <w:r w:rsidR="0076640D" w:rsidRPr="001776C5">
        <w:rPr>
          <w:sz w:val="22"/>
          <w:szCs w:val="22"/>
        </w:rPr>
        <w:t xml:space="preserve"> contemplates situations where a large qu</w:t>
      </w:r>
      <w:r w:rsidR="00083CEB" w:rsidRPr="001776C5">
        <w:rPr>
          <w:sz w:val="22"/>
          <w:szCs w:val="22"/>
        </w:rPr>
        <w:t xml:space="preserve">antity </w:t>
      </w:r>
      <w:r w:rsidR="00BB65B8" w:rsidRPr="001776C5">
        <w:rPr>
          <w:sz w:val="22"/>
          <w:szCs w:val="22"/>
        </w:rPr>
        <w:t>spills</w:t>
      </w:r>
      <w:r w:rsidR="0076640D" w:rsidRPr="001776C5">
        <w:rPr>
          <w:sz w:val="22"/>
          <w:szCs w:val="22"/>
        </w:rPr>
        <w:t xml:space="preserve">. </w:t>
      </w:r>
      <w:r w:rsidR="00306566" w:rsidRPr="001776C5">
        <w:rPr>
          <w:sz w:val="22"/>
          <w:szCs w:val="22"/>
        </w:rPr>
        <w:t>These assumptions were represented by including in the input data a binary variable (</w:t>
      </w:r>
      <w:r w:rsidR="00FF4E79" w:rsidRPr="001776C5">
        <w:rPr>
          <w:sz w:val="22"/>
          <w:szCs w:val="22"/>
        </w:rPr>
        <w:t>IE</w:t>
      </w:r>
      <w:r w:rsidR="00306566" w:rsidRPr="001776C5">
        <w:rPr>
          <w:sz w:val="22"/>
          <w:szCs w:val="22"/>
        </w:rPr>
        <w:t xml:space="preserve">), where 0 </w:t>
      </w:r>
      <w:r w:rsidR="00BB65B8" w:rsidRPr="001776C5">
        <w:rPr>
          <w:sz w:val="22"/>
          <w:szCs w:val="22"/>
        </w:rPr>
        <w:t xml:space="preserve">and 1 </w:t>
      </w:r>
      <w:r w:rsidR="00306566" w:rsidRPr="001776C5">
        <w:rPr>
          <w:sz w:val="22"/>
          <w:szCs w:val="22"/>
        </w:rPr>
        <w:t>mean small holes and ruptures</w:t>
      </w:r>
      <w:r w:rsidR="00BB65B8" w:rsidRPr="001776C5">
        <w:rPr>
          <w:sz w:val="22"/>
          <w:szCs w:val="22"/>
        </w:rPr>
        <w:t xml:space="preserve"> respectively</w:t>
      </w:r>
      <w:r w:rsidR="00306566" w:rsidRPr="001776C5">
        <w:rPr>
          <w:sz w:val="22"/>
          <w:szCs w:val="22"/>
        </w:rPr>
        <w:t xml:space="preserve">. </w:t>
      </w:r>
      <w:r w:rsidRPr="001776C5">
        <w:rPr>
          <w:sz w:val="22"/>
          <w:szCs w:val="22"/>
        </w:rPr>
        <w:t xml:space="preserve">Thus, </w:t>
      </w:r>
      <w:r w:rsidR="00FF4E79" w:rsidRPr="001776C5">
        <w:rPr>
          <w:sz w:val="22"/>
          <w:szCs w:val="22"/>
        </w:rPr>
        <w:t>IE</w:t>
      </w:r>
      <w:r w:rsidRPr="001776C5">
        <w:rPr>
          <w:sz w:val="22"/>
          <w:szCs w:val="22"/>
        </w:rPr>
        <w:t xml:space="preserve"> directly </w:t>
      </w:r>
      <w:r w:rsidR="00BB65B8" w:rsidRPr="001776C5">
        <w:rPr>
          <w:sz w:val="22"/>
          <w:szCs w:val="22"/>
        </w:rPr>
        <w:t xml:space="preserve">determines </w:t>
      </w:r>
      <w:r w:rsidRPr="001776C5">
        <w:rPr>
          <w:sz w:val="22"/>
          <w:szCs w:val="22"/>
        </w:rPr>
        <w:t xml:space="preserve">the surface area of the leaked product, which in turn </w:t>
      </w:r>
      <w:r w:rsidR="00BB65B8" w:rsidRPr="001776C5">
        <w:rPr>
          <w:sz w:val="22"/>
          <w:szCs w:val="22"/>
        </w:rPr>
        <w:t xml:space="preserve">influences </w:t>
      </w:r>
      <w:r w:rsidRPr="001776C5">
        <w:rPr>
          <w:sz w:val="22"/>
          <w:szCs w:val="22"/>
        </w:rPr>
        <w:t>the rate of evaporation</w:t>
      </w:r>
      <w:r w:rsidR="007B5F21" w:rsidRPr="001776C5">
        <w:rPr>
          <w:sz w:val="22"/>
          <w:szCs w:val="22"/>
        </w:rPr>
        <w:t>, along with the environment conditions</w:t>
      </w:r>
      <w:r w:rsidRPr="001776C5">
        <w:rPr>
          <w:sz w:val="22"/>
          <w:szCs w:val="22"/>
        </w:rPr>
        <w:t xml:space="preserve">. The assessment of two different </w:t>
      </w:r>
      <w:r w:rsidR="00FF4E79" w:rsidRPr="001776C5">
        <w:rPr>
          <w:sz w:val="22"/>
          <w:szCs w:val="22"/>
        </w:rPr>
        <w:t xml:space="preserve">IE </w:t>
      </w:r>
      <w:r w:rsidRPr="001776C5">
        <w:rPr>
          <w:sz w:val="22"/>
          <w:szCs w:val="22"/>
        </w:rPr>
        <w:t xml:space="preserve">for the same subsystem implies </w:t>
      </w:r>
      <w:r w:rsidR="00045B20" w:rsidRPr="001776C5">
        <w:rPr>
          <w:sz w:val="22"/>
          <w:szCs w:val="22"/>
        </w:rPr>
        <w:t xml:space="preserve">diverse </w:t>
      </w:r>
      <w:r w:rsidRPr="001776C5">
        <w:rPr>
          <w:sz w:val="22"/>
          <w:szCs w:val="22"/>
        </w:rPr>
        <w:t xml:space="preserve">accidental </w:t>
      </w:r>
      <w:proofErr w:type="spellStart"/>
      <w:r w:rsidRPr="001776C5">
        <w:rPr>
          <w:sz w:val="22"/>
          <w:szCs w:val="22"/>
        </w:rPr>
        <w:t>scenarios</w:t>
      </w:r>
      <w:proofErr w:type="gramStart"/>
      <w:r w:rsidR="00023BF1" w:rsidRPr="001776C5">
        <w:rPr>
          <w:sz w:val="22"/>
          <w:szCs w:val="22"/>
        </w:rPr>
        <w:t>,</w:t>
      </w:r>
      <w:r w:rsidR="00083CEB" w:rsidRPr="001776C5">
        <w:rPr>
          <w:sz w:val="22"/>
          <w:szCs w:val="22"/>
        </w:rPr>
        <w:t>and</w:t>
      </w:r>
      <w:r w:rsidR="00023BF1" w:rsidRPr="001776C5">
        <w:rPr>
          <w:sz w:val="22"/>
          <w:szCs w:val="22"/>
        </w:rPr>
        <w:t>then</w:t>
      </w:r>
      <w:proofErr w:type="spellEnd"/>
      <w:proofErr w:type="gramEnd"/>
      <w:r w:rsidR="00023BF1" w:rsidRPr="001776C5">
        <w:rPr>
          <w:sz w:val="22"/>
          <w:szCs w:val="22"/>
        </w:rPr>
        <w:t xml:space="preserve"> </w:t>
      </w:r>
      <w:r w:rsidR="00045B20" w:rsidRPr="001776C5">
        <w:rPr>
          <w:sz w:val="22"/>
          <w:szCs w:val="22"/>
        </w:rPr>
        <w:t xml:space="preserve">different </w:t>
      </w:r>
      <w:r w:rsidRPr="001776C5">
        <w:rPr>
          <w:sz w:val="22"/>
          <w:szCs w:val="22"/>
        </w:rPr>
        <w:t>risk classes. For instance, when a material is released through a small hole, if the release rate is lower than the rate of evaporation, it would not result in a pool</w:t>
      </w:r>
      <w:r w:rsidR="00CA33F9" w:rsidRPr="001776C5">
        <w:rPr>
          <w:sz w:val="22"/>
          <w:szCs w:val="22"/>
        </w:rPr>
        <w:fldChar w:fldCharType="begin" w:fldLock="1"/>
      </w:r>
      <w:r w:rsidR="00821928">
        <w:rPr>
          <w:sz w:val="22"/>
          <w:szCs w:val="22"/>
        </w:rPr>
        <w:instrText>ADDIN CSL_CITATION {"citationItems":[{"id":"ITEM-1","itemData":{"ISBN":"9780444638922","author":[{"dropping-particle":"","family":"Casal","given":"Joaquim","non-dropping-particle":"","parse-names":false,"suffix":""}],"container-title":"Elsevier","edition":"2","id":"ITEM-1","issued":{"date-parts":[["2017"]]},"number-of-pages":"570","publisher":"Elsevier","title":"Evaluation of the Effects and Consequences of Major Accidents in Industrial Plants","type":"book"},"uris":["http://www.mendeley.com/documents/?uuid=462065e8-df20-4022-a9c5-2d810974fa53"]}],"mendeley":{"formattedCitation":"[28]","plainTextFormattedCitation":"[28]","previouslyFormattedCitation":"[32]"},"properties":{"noteIndex":0},"schema":"https://github.com/citation-style-language/schema/raw/master/csl-citation.json"}</w:instrText>
      </w:r>
      <w:r w:rsidR="00CA33F9" w:rsidRPr="001776C5">
        <w:rPr>
          <w:sz w:val="22"/>
          <w:szCs w:val="22"/>
        </w:rPr>
        <w:fldChar w:fldCharType="separate"/>
      </w:r>
      <w:r w:rsidR="00821928" w:rsidRPr="00821928">
        <w:rPr>
          <w:noProof/>
          <w:sz w:val="22"/>
          <w:szCs w:val="22"/>
        </w:rPr>
        <w:t>[28]</w:t>
      </w:r>
      <w:r w:rsidR="00CA33F9" w:rsidRPr="001776C5">
        <w:rPr>
          <w:sz w:val="22"/>
          <w:szCs w:val="22"/>
        </w:rPr>
        <w:fldChar w:fldCharType="end"/>
      </w:r>
      <w:r w:rsidRPr="001776C5">
        <w:rPr>
          <w:sz w:val="22"/>
          <w:szCs w:val="22"/>
        </w:rPr>
        <w:t xml:space="preserve">. </w:t>
      </w:r>
    </w:p>
    <w:p w:rsidR="00203393" w:rsidRPr="001776C5" w:rsidRDefault="00203393" w:rsidP="001776C5">
      <w:pPr>
        <w:spacing w:line="240" w:lineRule="auto"/>
        <w:ind w:left="0"/>
        <w:jc w:val="both"/>
        <w:rPr>
          <w:sz w:val="22"/>
          <w:szCs w:val="22"/>
        </w:rPr>
      </w:pPr>
      <w:r w:rsidRPr="001776C5">
        <w:rPr>
          <w:sz w:val="22"/>
          <w:szCs w:val="22"/>
        </w:rPr>
        <w:t xml:space="preserve">The effects of an uncontrollable leakage depend on the nature of the material and its physical state, determined by the operational conditions and the presence of adverse situations, e.g. ignition sources and contaminants. In this context, it is important to have in mind the influence of some variables, such as </w:t>
      </w:r>
      <w:r w:rsidR="00755314" w:rsidRPr="001776C5">
        <w:rPr>
          <w:sz w:val="22"/>
          <w:szCs w:val="22"/>
        </w:rPr>
        <w:t>temperature (</w:t>
      </w:r>
      <w:r w:rsidR="003F1E4E" w:rsidRPr="001776C5">
        <w:rPr>
          <w:sz w:val="22"/>
          <w:szCs w:val="22"/>
        </w:rPr>
        <w:t>T</w:t>
      </w:r>
      <w:r w:rsidR="00755314" w:rsidRPr="001776C5">
        <w:rPr>
          <w:sz w:val="22"/>
          <w:szCs w:val="22"/>
        </w:rPr>
        <w:t>)</w:t>
      </w:r>
      <w:r w:rsidRPr="001776C5">
        <w:rPr>
          <w:sz w:val="22"/>
          <w:szCs w:val="22"/>
        </w:rPr>
        <w:t xml:space="preserve">, </w:t>
      </w:r>
      <w:r w:rsidR="00755314" w:rsidRPr="001776C5">
        <w:rPr>
          <w:sz w:val="22"/>
          <w:szCs w:val="22"/>
        </w:rPr>
        <w:t>pressure (</w:t>
      </w:r>
      <w:r w:rsidR="003F1E4E" w:rsidRPr="001776C5">
        <w:rPr>
          <w:sz w:val="22"/>
          <w:szCs w:val="22"/>
        </w:rPr>
        <w:t>P</w:t>
      </w:r>
      <w:r w:rsidR="00755314" w:rsidRPr="001776C5">
        <w:rPr>
          <w:sz w:val="22"/>
          <w:szCs w:val="22"/>
        </w:rPr>
        <w:t xml:space="preserve">) </w:t>
      </w:r>
      <w:r w:rsidRPr="001776C5">
        <w:rPr>
          <w:sz w:val="22"/>
          <w:szCs w:val="22"/>
        </w:rPr>
        <w:t xml:space="preserve">and </w:t>
      </w:r>
      <w:r w:rsidR="00755314" w:rsidRPr="001776C5">
        <w:rPr>
          <w:sz w:val="22"/>
          <w:szCs w:val="22"/>
        </w:rPr>
        <w:t>mass flow rate (</w:t>
      </w:r>
      <w:r w:rsidR="003F1E4E" w:rsidRPr="001776C5">
        <w:rPr>
          <w:sz w:val="22"/>
          <w:szCs w:val="22"/>
        </w:rPr>
        <w:t>FR</w:t>
      </w:r>
      <w:r w:rsidR="00755314" w:rsidRPr="001776C5">
        <w:rPr>
          <w:sz w:val="22"/>
          <w:szCs w:val="22"/>
        </w:rPr>
        <w:t>)</w:t>
      </w:r>
      <w:r w:rsidRPr="001776C5">
        <w:rPr>
          <w:sz w:val="22"/>
          <w:szCs w:val="22"/>
        </w:rPr>
        <w:t xml:space="preserve">, on the physical effects produced. </w:t>
      </w:r>
      <w:r w:rsidR="00305B47" w:rsidRPr="001776C5">
        <w:rPr>
          <w:sz w:val="22"/>
          <w:szCs w:val="22"/>
        </w:rPr>
        <w:t>All variables considered in ML</w:t>
      </w:r>
      <w:r w:rsidR="00305B47" w:rsidRPr="001776C5">
        <w:rPr>
          <w:sz w:val="22"/>
          <w:szCs w:val="22"/>
          <w:vertAlign w:val="subscript"/>
        </w:rPr>
        <w:t>1</w:t>
      </w:r>
      <w:r w:rsidR="00305B47" w:rsidRPr="001776C5">
        <w:rPr>
          <w:sz w:val="22"/>
          <w:szCs w:val="22"/>
        </w:rPr>
        <w:t xml:space="preserve"> and ML</w:t>
      </w:r>
      <w:r w:rsidR="00305B47" w:rsidRPr="001776C5">
        <w:rPr>
          <w:sz w:val="22"/>
          <w:szCs w:val="22"/>
          <w:vertAlign w:val="subscript"/>
        </w:rPr>
        <w:t>2</w:t>
      </w:r>
      <w:r w:rsidR="001776C5">
        <w:rPr>
          <w:sz w:val="22"/>
          <w:szCs w:val="22"/>
        </w:rPr>
        <w:t>.</w:t>
      </w:r>
    </w:p>
    <w:p w:rsidR="00203998" w:rsidRPr="001776C5" w:rsidRDefault="00203998" w:rsidP="001776C5">
      <w:pPr>
        <w:spacing w:line="240" w:lineRule="auto"/>
        <w:ind w:left="0"/>
        <w:jc w:val="both"/>
        <w:rPr>
          <w:sz w:val="22"/>
          <w:szCs w:val="22"/>
        </w:rPr>
      </w:pPr>
      <w:r w:rsidRPr="001776C5">
        <w:rPr>
          <w:sz w:val="22"/>
          <w:szCs w:val="22"/>
        </w:rPr>
        <w:t xml:space="preserve">In fact, T and P play an important role to determine if the chemical product (CP) is liquid or gaseous. In the ADU, the CPs that </w:t>
      </w:r>
      <w:proofErr w:type="gramStart"/>
      <w:r w:rsidRPr="001776C5">
        <w:rPr>
          <w:sz w:val="22"/>
          <w:szCs w:val="22"/>
        </w:rPr>
        <w:t>are</w:t>
      </w:r>
      <w:proofErr w:type="gramEnd"/>
      <w:r w:rsidRPr="001776C5">
        <w:rPr>
          <w:sz w:val="22"/>
          <w:szCs w:val="22"/>
        </w:rPr>
        <w:t xml:space="preserve"> somehow processed are: petroleum, natural gas, atmospheric residue, diesel, naphtha, kerosene, and LPG. Additionally, combined with FR, they are necessary to determine the rate of evaporation and the pool area or vapor cloud </w:t>
      </w:r>
      <w:r w:rsidR="00CA33F9" w:rsidRPr="001776C5">
        <w:rPr>
          <w:sz w:val="22"/>
          <w:szCs w:val="22"/>
        </w:rPr>
        <w:fldChar w:fldCharType="begin" w:fldLock="1"/>
      </w:r>
      <w:r w:rsidR="00821928">
        <w:rPr>
          <w:sz w:val="22"/>
          <w:szCs w:val="22"/>
        </w:rPr>
        <w:instrText>ADDIN CSL_CITATION {"citationItems":[{"id":"ITEM-1","itemData":{"ISBN":"2381970770","author":[{"dropping-particle":"","family":"TNO – THE NETHERLANDS ORGANISATION","given":"","non-dropping-particle":"","parse-names":false,"suffix":""}],"edition":"3","id":"ITEM-1","issued":{"date-parts":[["2005"]]},"publisher":"Committee for the Prevention of Disasters","publisher-place":"The Hague","title":"Purple Book - Guidelines for quantitative risk assessment","type":"book"},"uris":["http://www.mendeley.com/documents/?uuid=4132b2d3-88f1-4e38-9924-66719431df18"]},{"id":"ITEM-2","itemData":{"author":[{"dropping-particle":"","family":"TNO – THE NETHERLANDS ORGANISATION","given":"","non-dropping-particle":"","parse-names":false,"suffix":""}],"id":"ITEM-2","issued":{"date-parts":[["2005"]]},"page":"6.1-6.127","title":"Yellow Book - Methods for the Calculation of Physical Effects due to releases of hazardous materials (Liquids and Gases)","type":"article-journal"},"uris":["http://www.mendeley.com/documents/?uuid=a59758c8-ed23-4bc6-a3b9-7205d468e3e0"]}],"mendeley":{"formattedCitation":"[8,29]","plainTextFormattedCitation":"[8,29]","previouslyFormattedCitation":"[8,33]"},"properties":{"noteIndex":0},"schema":"https://github.com/citation-style-language/schema/raw/master/csl-citation.json"}</w:instrText>
      </w:r>
      <w:r w:rsidR="00CA33F9" w:rsidRPr="001776C5">
        <w:rPr>
          <w:sz w:val="22"/>
          <w:szCs w:val="22"/>
        </w:rPr>
        <w:fldChar w:fldCharType="separate"/>
      </w:r>
      <w:r w:rsidR="00821928" w:rsidRPr="00821928">
        <w:rPr>
          <w:noProof/>
          <w:sz w:val="22"/>
          <w:szCs w:val="22"/>
        </w:rPr>
        <w:t>[8,29]</w:t>
      </w:r>
      <w:r w:rsidR="00CA33F9" w:rsidRPr="001776C5">
        <w:rPr>
          <w:sz w:val="22"/>
          <w:szCs w:val="22"/>
        </w:rPr>
        <w:fldChar w:fldCharType="end"/>
      </w:r>
      <w:r w:rsidRPr="001776C5">
        <w:rPr>
          <w:sz w:val="22"/>
          <w:szCs w:val="22"/>
        </w:rPr>
        <w:t xml:space="preserve">. Moreover, T and P determine the lower and upper </w:t>
      </w:r>
      <w:proofErr w:type="spellStart"/>
      <w:r w:rsidRPr="001776C5">
        <w:rPr>
          <w:sz w:val="22"/>
          <w:szCs w:val="22"/>
        </w:rPr>
        <w:t>flammablelimits</w:t>
      </w:r>
      <w:proofErr w:type="spellEnd"/>
      <w:r w:rsidRPr="001776C5">
        <w:rPr>
          <w:sz w:val="22"/>
          <w:szCs w:val="22"/>
        </w:rPr>
        <w:t xml:space="preserve">, </w:t>
      </w:r>
      <w:r w:rsidRPr="001776C5">
        <w:rPr>
          <w:sz w:val="22"/>
          <w:szCs w:val="22"/>
        </w:rPr>
        <w:lastRenderedPageBreak/>
        <w:t xml:space="preserve">which are fundamental to influence the occurrence of fire or explosion </w:t>
      </w:r>
      <w:r w:rsidR="00CA33F9" w:rsidRPr="001776C5">
        <w:rPr>
          <w:sz w:val="22"/>
          <w:szCs w:val="22"/>
        </w:rPr>
        <w:fldChar w:fldCharType="begin" w:fldLock="1"/>
      </w:r>
      <w:r w:rsidR="00A56914">
        <w:rPr>
          <w:sz w:val="22"/>
          <w:szCs w:val="22"/>
        </w:rPr>
        <w:instrText>ADDIN CSL_CITATION {"citationItems":[{"id":"ITEM-1","itemData":{"ISBN":"2381970770","author":[{"dropping-particle":"","family":"TNO – THE NETHERLANDS ORGANISATION","given":"","non-dropping-particle":"","parse-names":false,"suffix":""}],"edition":"3","id":"ITEM-1","issued":{"date-parts":[["2005"]]},"publisher":"Committee for the Prevention of Disasters","publisher-place":"The Hague","title":"Purple Book - Guidelines for quantitative risk assessment","type":"book"},"uris":["http://www.mendeley.com/documents/?uuid=4132b2d3-88f1-4e38-9924-66719431df18"]}],"mendeley":{"formattedCitation":"[8]","plainTextFormattedCitation":"[8]","previouslyFormattedCitation":"[8]"},"properties":{"noteIndex":0},"schema":"https://github.com/citation-style-language/schema/raw/master/csl-citation.json"}</w:instrText>
      </w:r>
      <w:r w:rsidR="00CA33F9" w:rsidRPr="001776C5">
        <w:rPr>
          <w:sz w:val="22"/>
          <w:szCs w:val="22"/>
        </w:rPr>
        <w:fldChar w:fldCharType="separate"/>
      </w:r>
      <w:r w:rsidR="00A56914" w:rsidRPr="00A56914">
        <w:rPr>
          <w:noProof/>
          <w:sz w:val="22"/>
          <w:szCs w:val="22"/>
        </w:rPr>
        <w:t>[8]</w:t>
      </w:r>
      <w:r w:rsidR="00CA33F9" w:rsidRPr="001776C5">
        <w:rPr>
          <w:sz w:val="22"/>
          <w:szCs w:val="22"/>
        </w:rPr>
        <w:fldChar w:fldCharType="end"/>
      </w:r>
      <w:r w:rsidRPr="001776C5">
        <w:rPr>
          <w:sz w:val="22"/>
          <w:szCs w:val="22"/>
        </w:rPr>
        <w:t>. Thus, these variables are necessary to condition which scenarios may occur and, thus, to classify the potential risks. For this reason, T, P and FR were included as continuous variables in the features dataset. In addition, it was also considered contamination (CT), a binary variable associated with CP (e.g. diesel contaminated with H</w:t>
      </w:r>
      <w:r w:rsidRPr="001776C5">
        <w:rPr>
          <w:sz w:val="22"/>
          <w:szCs w:val="22"/>
          <w:vertAlign w:val="subscript"/>
        </w:rPr>
        <w:t>2</w:t>
      </w:r>
      <w:r w:rsidRPr="001776C5">
        <w:rPr>
          <w:sz w:val="22"/>
          <w:szCs w:val="22"/>
        </w:rPr>
        <w:t>S) that represents the presence of toxic substances (in smaller amount) that may spread toxic clouds.</w:t>
      </w:r>
    </w:p>
    <w:p w:rsidR="00203998" w:rsidRPr="001776C5" w:rsidRDefault="00203998" w:rsidP="001776C5">
      <w:pPr>
        <w:spacing w:line="240" w:lineRule="auto"/>
        <w:ind w:left="0"/>
        <w:jc w:val="both"/>
        <w:rPr>
          <w:sz w:val="22"/>
          <w:szCs w:val="22"/>
        </w:rPr>
      </w:pPr>
      <w:r w:rsidRPr="001776C5">
        <w:rPr>
          <w:sz w:val="22"/>
          <w:szCs w:val="22"/>
        </w:rPr>
        <w:t xml:space="preserve">Yet, the release of a material that is both flammable and toxic could lead to different scenarios. Thus, the risk analysts can assume loss of containment (IE) may lead to fire if the product reaches an ignition source; otherwise, it would disperse as a toxic cloud if the released material evaporates. In this way, four types of effects (scenarios – AS) were considered: pool fire, flash fire, vapor cloud explosion and toxic vapor cloud. For each one, there is a respective risk, which is classified as T, M or NT, according to its likelihood rating (LR) and consequence level (CL); see </w:t>
      </w:r>
      <w:fldSimple w:instr=" REF _Ref13837402 \h  \* MERGEFORMAT ">
        <w:r w:rsidR="00E94EF3" w:rsidRPr="001776C5">
          <w:rPr>
            <w:sz w:val="22"/>
            <w:szCs w:val="22"/>
          </w:rPr>
          <w:t xml:space="preserve">Table </w:t>
        </w:r>
        <w:r w:rsidR="00E94EF3" w:rsidRPr="001776C5">
          <w:rPr>
            <w:noProof/>
            <w:sz w:val="22"/>
            <w:szCs w:val="22"/>
          </w:rPr>
          <w:t>2</w:t>
        </w:r>
      </w:fldSimple>
      <w:r w:rsidRPr="001776C5">
        <w:rPr>
          <w:sz w:val="22"/>
          <w:szCs w:val="22"/>
        </w:rPr>
        <w:t xml:space="preserve">. Finally, the risk associated to an accidental scenario is categorized through the combination of the LR and CL. </w:t>
      </w:r>
    </w:p>
    <w:p w:rsidR="00384E24" w:rsidRPr="001776C5" w:rsidRDefault="00E80071" w:rsidP="001776C5">
      <w:pPr>
        <w:pStyle w:val="Ttulo2"/>
        <w:spacing w:before="0" w:after="0" w:line="240" w:lineRule="auto"/>
        <w:ind w:left="0" w:firstLine="0"/>
        <w:jc w:val="both"/>
        <w:rPr>
          <w:b/>
          <w:szCs w:val="22"/>
        </w:rPr>
      </w:pPr>
      <w:r w:rsidRPr="001776C5">
        <w:rPr>
          <w:b/>
          <w:szCs w:val="22"/>
        </w:rPr>
        <w:t>M</w:t>
      </w:r>
      <w:r w:rsidR="00C05286" w:rsidRPr="001776C5">
        <w:rPr>
          <w:b/>
          <w:szCs w:val="22"/>
        </w:rPr>
        <w:t>odeling process</w:t>
      </w:r>
    </w:p>
    <w:p w:rsidR="001776C5" w:rsidRDefault="00276CD6" w:rsidP="001776C5">
      <w:pPr>
        <w:pStyle w:val="Firstparagraph"/>
        <w:spacing w:line="240" w:lineRule="auto"/>
        <w:ind w:left="0" w:firstLine="567"/>
        <w:jc w:val="both"/>
        <w:rPr>
          <w:sz w:val="22"/>
        </w:rPr>
      </w:pPr>
      <w:r w:rsidRPr="001776C5">
        <w:rPr>
          <w:sz w:val="22"/>
          <w:szCs w:val="22"/>
        </w:rPr>
        <w:t>For</w:t>
      </w:r>
      <w:r w:rsidR="00586B75" w:rsidRPr="001776C5">
        <w:rPr>
          <w:sz w:val="22"/>
          <w:szCs w:val="22"/>
        </w:rPr>
        <w:t xml:space="preserve"> t</w:t>
      </w:r>
      <w:r w:rsidR="005C41D8" w:rsidRPr="001776C5">
        <w:rPr>
          <w:sz w:val="22"/>
          <w:szCs w:val="22"/>
        </w:rPr>
        <w:t xml:space="preserve">he </w:t>
      </w:r>
      <w:r w:rsidR="0053430D" w:rsidRPr="001776C5">
        <w:rPr>
          <w:sz w:val="22"/>
          <w:szCs w:val="22"/>
        </w:rPr>
        <w:t xml:space="preserve">ML </w:t>
      </w:r>
      <w:r w:rsidR="005206DF" w:rsidRPr="001776C5">
        <w:rPr>
          <w:sz w:val="22"/>
          <w:szCs w:val="22"/>
        </w:rPr>
        <w:t xml:space="preserve">classifiers’ </w:t>
      </w:r>
      <w:proofErr w:type="spellStart"/>
      <w:r w:rsidR="005C41D8" w:rsidRPr="001776C5">
        <w:rPr>
          <w:sz w:val="22"/>
          <w:szCs w:val="22"/>
        </w:rPr>
        <w:t>implementation</w:t>
      </w:r>
      <w:r w:rsidR="001F0F0E" w:rsidRPr="001776C5">
        <w:rPr>
          <w:sz w:val="22"/>
          <w:szCs w:val="22"/>
        </w:rPr>
        <w:t>,</w:t>
      </w:r>
      <w:r w:rsidR="00586B75" w:rsidRPr="001776C5">
        <w:rPr>
          <w:sz w:val="22"/>
          <w:szCs w:val="22"/>
        </w:rPr>
        <w:t>a</w:t>
      </w:r>
      <w:proofErr w:type="spellEnd"/>
      <w:r w:rsidR="00586B75" w:rsidRPr="001776C5">
        <w:rPr>
          <w:sz w:val="22"/>
          <w:szCs w:val="22"/>
        </w:rPr>
        <w:t xml:space="preserve"> free machine learning library, </w:t>
      </w:r>
      <w:proofErr w:type="spellStart"/>
      <w:r w:rsidR="00113BF7" w:rsidRPr="001776C5">
        <w:rPr>
          <w:sz w:val="22"/>
          <w:szCs w:val="22"/>
        </w:rPr>
        <w:t>s</w:t>
      </w:r>
      <w:r w:rsidR="00586B75" w:rsidRPr="001776C5">
        <w:rPr>
          <w:sz w:val="22"/>
          <w:szCs w:val="22"/>
        </w:rPr>
        <w:t>cikit</w:t>
      </w:r>
      <w:proofErr w:type="spellEnd"/>
      <w:r w:rsidR="00586B75" w:rsidRPr="001776C5">
        <w:rPr>
          <w:sz w:val="22"/>
          <w:szCs w:val="22"/>
        </w:rPr>
        <w:t>-learn</w:t>
      </w:r>
      <w:r w:rsidR="00CA33F9" w:rsidRPr="001776C5">
        <w:rPr>
          <w:sz w:val="22"/>
          <w:szCs w:val="22"/>
        </w:rPr>
        <w:fldChar w:fldCharType="begin" w:fldLock="1"/>
      </w:r>
      <w:r w:rsidR="00821928">
        <w:rPr>
          <w:sz w:val="22"/>
          <w:szCs w:val="22"/>
        </w:rPr>
        <w:instrText>ADDIN CSL_CITATION {"citationItems":[{"id":"ITEM-1","itemData":{"DOI":"10.1007/s13398-014-0173-7.2","ISBN":"9781783281930","ISSN":"15324435","PMID":"1000044560","abstract":"Scikit-learn is a Python module integrating a wide range of state-of-the-art machine learning algorithms for medium-scale supervised and unsupervised problems. This package focuses on bringing machine learning to non-specialists using a general-purpose high-level language. Emphasis is put on ease of use, performance, documentation, and API consistency. It has minimal dependencies and is distributed under the simplified BSD license, encouraging its use in both academic and commercial settings. Source code, binaries, and documentation can be downloaded from http://scikit-learn.sourceforge.net.","author":[{"dropping-particle":"","family":"Pedregosa","given":"Fabian","non-dropping-particle":"","parse-names":false,"suffix":""},{"dropping-particle":"","family":"Varoquaux","given":"Gaël","non-dropping-particle":"","parse-names":false,"suffix":""},{"dropping-particle":"","family":"Gramfort","given":"Alexandre","non-dropping-particle":"","parse-names":false,"suffix":""},{"dropping-particle":"","family":"Michel","given":"Vincent","non-dropping-particle":"","parse-names":false,"suffix":""},{"dropping-particle":"","family":"Thirion","given":"Bertrand","non-dropping-particle":"","parse-names":false,"suffix":""},{"dropping-particle":"","family":"Grisel","given":"Olivier","non-dropping-particle":"","parse-names":false,"suffix":""},{"dropping-particle":"","family":"Blondel","given":"Mathieu","non-dropping-particle":"","parse-names":false,"suffix":""},{"dropping-particle":"","family":"Louppe","given":"Gilles","non-dropping-particle":"","parse-names":false,"suffix":""},{"dropping-particle":"","family":"Prettenhofer","given":"Peter","non-dropping-particle":"","parse-names":false,"suffix":""},{"dropping-particle":"","family":"Weiss","given":"Ron","non-dropping-particle":"","parse-names":false,"suffix":""},{"dropping-particle":"","family":"Dubourg","given":"Vincent","non-dropping-particle":"","parse-names":false,"suffix":""},{"dropping-particle":"","family":"Vanderplas","given":"Jake","non-dropping-particle":"","parse-names":false,"suffix":""},{"dropping-particle":"","family":"Passos","given":"Alexandre","non-dropping-particle":"","parse-names":false,"suffix":""},{"dropping-particle":"","family":"Cournapeau","given":"David","non-dropping-particle":"","parse-names":false,"suffix":""},{"dropping-particle":"","family":"Brucher","given":"Matthieu","non-dropping-particle":"","parse-names":false,"suffix":""},{"dropping-particle":"","family":"Perrot","given":"Matthieu","non-dropping-particle":"","parse-names":false,"suffix":""},{"dropping-particle":"","family":"Duchesnay","given":"Édouard","non-dropping-particle":"","parse-names":false,"suffix":""}],"id":"ITEM-1","issued":{"date-parts":[["2011"]]},"page":"2825-2830","title":"Scikit-learn: Machine Learning in Python","type":"article-journal","volume":"12"},"uris":["http://www.mendeley.com/documents/?uuid=8da4c5be-b98e-4103-b223-7b2bc750cf6e"]}],"mendeley":{"formattedCitation":"[26]","plainTextFormattedCitation":"[26]","previouslyFormattedCitation":"[30]"},"properties":{"noteIndex":0},"schema":"https://github.com/citation-style-language/schema/raw/master/csl-citation.json"}</w:instrText>
      </w:r>
      <w:r w:rsidR="00CA33F9" w:rsidRPr="001776C5">
        <w:rPr>
          <w:sz w:val="22"/>
          <w:szCs w:val="22"/>
        </w:rPr>
        <w:fldChar w:fldCharType="separate"/>
      </w:r>
      <w:r w:rsidR="00821928" w:rsidRPr="00821928">
        <w:rPr>
          <w:noProof/>
          <w:sz w:val="22"/>
          <w:szCs w:val="22"/>
        </w:rPr>
        <w:t>[26]</w:t>
      </w:r>
      <w:r w:rsidR="00CA33F9" w:rsidRPr="001776C5">
        <w:rPr>
          <w:sz w:val="22"/>
          <w:szCs w:val="22"/>
        </w:rPr>
        <w:fldChar w:fldCharType="end"/>
      </w:r>
      <w:r w:rsidR="00733BB4" w:rsidRPr="001776C5">
        <w:rPr>
          <w:sz w:val="22"/>
          <w:szCs w:val="22"/>
        </w:rPr>
        <w:t>,</w:t>
      </w:r>
      <w:r w:rsidR="00EE3B3B" w:rsidRPr="001776C5">
        <w:rPr>
          <w:sz w:val="22"/>
          <w:szCs w:val="22"/>
        </w:rPr>
        <w:t xml:space="preserve"> was </w:t>
      </w:r>
      <w:proofErr w:type="spellStart"/>
      <w:r w:rsidR="001F0F0E" w:rsidRPr="001776C5">
        <w:rPr>
          <w:sz w:val="22"/>
          <w:szCs w:val="22"/>
        </w:rPr>
        <w:t>adopted</w:t>
      </w:r>
      <w:r w:rsidR="0053430D" w:rsidRPr="001776C5">
        <w:rPr>
          <w:sz w:val="22"/>
          <w:szCs w:val="22"/>
        </w:rPr>
        <w:t>.</w:t>
      </w:r>
      <w:r w:rsidR="001776C5" w:rsidRPr="00A82147">
        <w:rPr>
          <w:sz w:val="22"/>
        </w:rPr>
        <w:t>Then</w:t>
      </w:r>
      <w:proofErr w:type="spellEnd"/>
      <w:r w:rsidR="001776C5" w:rsidRPr="00A82147">
        <w:rPr>
          <w:sz w:val="22"/>
        </w:rPr>
        <w:t>, the information extracted from previous PHA was</w:t>
      </w:r>
      <w:r w:rsidR="001776C5">
        <w:rPr>
          <w:sz w:val="22"/>
        </w:rPr>
        <w:t xml:space="preserve"> used to train both classifiers.</w:t>
      </w:r>
      <w:r w:rsidR="001776C5" w:rsidRPr="00A82147">
        <w:rPr>
          <w:sz w:val="22"/>
        </w:rPr>
        <w:t xml:space="preserve"> Next, a 10-fold cross-validation (CV) was performed to select the hyper-parameters of the SVM models. The idea is to partition the data in order to train the model with one part and, then, test it on the remaining portions of the dataset. Then, the data was equally divided into 10 parts, where 9 are used for training and 1 for test purposes in each CV run. </w:t>
      </w:r>
    </w:p>
    <w:p w:rsidR="001776C5" w:rsidRDefault="001776C5" w:rsidP="001776C5">
      <w:pPr>
        <w:pStyle w:val="Firstparagraph"/>
        <w:spacing w:line="240" w:lineRule="auto"/>
        <w:ind w:left="0" w:firstLine="567"/>
        <w:jc w:val="both"/>
        <w:rPr>
          <w:sz w:val="22"/>
          <w:szCs w:val="24"/>
        </w:rPr>
      </w:pPr>
      <w:r w:rsidRPr="00A82147">
        <w:rPr>
          <w:sz w:val="22"/>
        </w:rPr>
        <w:t>Thus, this process is executed 10 times, changing the test portion, until all data has been used</w:t>
      </w:r>
      <w:r w:rsidR="00CA33F9" w:rsidRPr="00A82147">
        <w:rPr>
          <w:sz w:val="22"/>
        </w:rPr>
        <w:fldChar w:fldCharType="begin" w:fldLock="1"/>
      </w:r>
      <w:r w:rsidR="00821928">
        <w:rPr>
          <w:sz w:val="22"/>
        </w:rPr>
        <w:instrText>ADDIN CSL_CITATION {"citationItems":[{"id":"ITEM-1","itemData":{"DOI":"10.1007/s13398-014-0173-7.2","ISBN":"9781783281930","ISSN":"15324435","PMID":"1000044560","abstract":"Scikit-learn is a Python module integrating a wide range of state-of-the-art machine learning algorithms for medium-scale supervised and unsupervised problems. This package focuses on bringing machine learning to non-specialists using a general-purpose high-level language. Emphasis is put on ease of use, performance, documentation, and API consistency. It has minimal dependencies and is distributed under the simplified BSD license, encouraging its use in both academic and commercial settings. Source code, binaries, and documentation can be downloaded from http://scikit-learn.sourceforge.net.","author":[{"dropping-particle":"","family":"Pedregosa","given":"Fabian","non-dropping-particle":"","parse-names":false,"suffix":""},{"dropping-particle":"","family":"Varoquaux","given":"Gaël","non-dropping-particle":"","parse-names":false,"suffix":""},{"dropping-particle":"","family":"Gramfort","given":"Alexandre","non-dropping-particle":"","parse-names":false,"suffix":""},{"dropping-particle":"","family":"Michel","given":"Vincent","non-dropping-particle":"","parse-names":false,"suffix":""},{"dropping-particle":"","family":"Thirion","given":"Bertrand","non-dropping-particle":"","parse-names":false,"suffix":""},{"dropping-particle":"","family":"Grisel","given":"Olivier","non-dropping-particle":"","parse-names":false,"suffix":""},{"dropping-particle":"","family":"Blondel","given":"Mathieu","non-dropping-particle":"","parse-names":false,"suffix":""},{"dropping-particle":"","family":"Louppe","given":"Gilles","non-dropping-particle":"","parse-names":false,"suffix":""},{"dropping-particle":"","family":"Prettenhofer","given":"Peter","non-dropping-particle":"","parse-names":false,"suffix":""},{"dropping-particle":"","family":"Weiss","given":"Ron","non-dropping-particle":"","parse-names":false,"suffix":""},{"dropping-particle":"","family":"Dubourg","given":"Vincent","non-dropping-particle":"","parse-names":false,"suffix":""},{"dropping-particle":"","family":"Vanderplas","given":"Jake","non-dropping-particle":"","parse-names":false,"suffix":""},{"dropping-particle":"","family":"Passos","given":"Alexandre","non-dropping-particle":"","parse-names":false,"suffix":""},{"dropping-particle":"","family":"Cournapeau","given":"David","non-dropping-particle":"","parse-names":false,"suffix":""},{"dropping-particle":"","family":"Brucher","given":"Matthieu","non-dropping-particle":"","parse-names":false,"suffix":""},{"dropping-particle":"","family":"Perrot","given":"Matthieu","non-dropping-particle":"","parse-names":false,"suffix":""},{"dropping-particle":"","family":"Duchesnay","given":"Édouard","non-dropping-particle":"","parse-names":false,"suffix":""}],"id":"ITEM-1","issued":{"date-parts":[["2011"]]},"page":"2825-2830","title":"Scikit-learn: Machine Learning in Python","type":"article-journal","volume":"12"},"uris":["http://www.mendeley.com/documents/?uuid=8da4c5be-b98e-4103-b223-7b2bc750cf6e"]},{"id":"ITEM-2","itemData":{"DOI":"10.1109/IACC.2016.25","ISBN":"9781467382861","author":[{"dropping-particle":"","family":"Yadav","given":"Sanjay","non-dropping-particle":"","parse-names":false,"suffix":""}],"id":"ITEM-2","issue":"Cv","issued":{"date-parts":[["2016"]]},"title":"Analysis of k-fold cross-validation over hold-out validation on colossal datasets for quality classification","type":"article-journal"},"uris":["http://www.mendeley.com/documents/?uuid=d5309a4f-7817-4d81-b62a-cd7ea202a8ee"]}],"mendeley":{"formattedCitation":"[26,30]","manualFormatting":" (Yadav &amp; Shukla, 2016)","plainTextFormattedCitation":"[26,30]","previouslyFormattedCitation":"[30,34]"},"properties":{"noteIndex":0},"schema":"https://github.com/citation-style-language/schema/raw/master/csl-citation.json"}</w:instrText>
      </w:r>
      <w:r w:rsidR="00CA33F9" w:rsidRPr="00A82147">
        <w:rPr>
          <w:sz w:val="22"/>
        </w:rPr>
        <w:fldChar w:fldCharType="separate"/>
      </w:r>
      <w:r w:rsidRPr="00A82147">
        <w:rPr>
          <w:noProof/>
          <w:sz w:val="22"/>
        </w:rPr>
        <w:t xml:space="preserve"> (Yadav &amp; Shukla, 2016)</w:t>
      </w:r>
      <w:r w:rsidR="00CA33F9" w:rsidRPr="00A82147">
        <w:rPr>
          <w:sz w:val="22"/>
        </w:rPr>
        <w:fldChar w:fldCharType="end"/>
      </w:r>
      <w:r w:rsidRPr="00A82147">
        <w:rPr>
          <w:sz w:val="22"/>
        </w:rPr>
        <w:t xml:space="preserve">. Finally, the model adequateness metrics are estimated as the averages over 10 runs and the hyper-parameters that lead to the highest mean score were </w:t>
      </w:r>
      <w:proofErr w:type="spellStart"/>
      <w:r w:rsidRPr="00A82147">
        <w:rPr>
          <w:sz w:val="22"/>
        </w:rPr>
        <w:t>selected</w:t>
      </w:r>
      <w:r>
        <w:rPr>
          <w:sz w:val="22"/>
        </w:rPr>
        <w:t>.</w:t>
      </w:r>
      <w:r w:rsidRPr="00A82147">
        <w:rPr>
          <w:sz w:val="22"/>
        </w:rPr>
        <w:t>In</w:t>
      </w:r>
      <w:proofErr w:type="spellEnd"/>
      <w:r w:rsidRPr="00A82147">
        <w:rPr>
          <w:sz w:val="22"/>
        </w:rPr>
        <w:t xml:space="preserve"> this work, the performance of the model on the test set was evaluated through the F</w:t>
      </w:r>
      <w:r w:rsidRPr="00A82147">
        <w:rPr>
          <w:sz w:val="22"/>
          <w:vertAlign w:val="subscript"/>
        </w:rPr>
        <w:t>1</w:t>
      </w:r>
      <w:r>
        <w:rPr>
          <w:sz w:val="22"/>
        </w:rPr>
        <w:t xml:space="preserve"> score (Equation 1</w:t>
      </w:r>
      <w:r w:rsidRPr="00A82147">
        <w:rPr>
          <w:sz w:val="22"/>
        </w:rPr>
        <w:t xml:space="preserve">), which is the harmonic average between two other measures (precision and recall), that take into account false negative </w:t>
      </w:r>
      <w:r w:rsidR="00717B93">
        <w:rPr>
          <w:sz w:val="22"/>
          <w:szCs w:val="24"/>
        </w:rPr>
        <w:t>rate</w:t>
      </w:r>
      <w:r>
        <w:rPr>
          <w:sz w:val="22"/>
          <w:szCs w:val="24"/>
        </w:rPr>
        <w:t xml:space="preserve"> and </w:t>
      </w:r>
      <w:r w:rsidRPr="00A82147">
        <w:rPr>
          <w:sz w:val="22"/>
          <w:szCs w:val="24"/>
        </w:rPr>
        <w:t xml:space="preserve">the false positives (see </w:t>
      </w:r>
      <w:proofErr w:type="spellStart"/>
      <w:r w:rsidRPr="00A82147">
        <w:rPr>
          <w:sz w:val="22"/>
          <w:szCs w:val="24"/>
        </w:rPr>
        <w:t>Flach</w:t>
      </w:r>
      <w:proofErr w:type="spellEnd"/>
      <w:r w:rsidRPr="00A82147">
        <w:rPr>
          <w:sz w:val="22"/>
          <w:szCs w:val="24"/>
        </w:rPr>
        <w:t xml:space="preserve"> &amp; Kull, 2015):</w:t>
      </w:r>
    </w:p>
    <w:p w:rsidR="001776C5" w:rsidRPr="00A82147" w:rsidRDefault="00CA33F9" w:rsidP="001776C5">
      <w:pPr>
        <w:spacing w:before="120" w:after="120" w:line="240" w:lineRule="auto"/>
        <w:ind w:left="0" w:right="-1" w:firstLine="0"/>
        <w:rPr>
          <w:szCs w:val="24"/>
        </w:rPr>
      </w:pPr>
      <m:oMath>
        <m:sSub>
          <m:sSubPr>
            <m:ctrlPr>
              <w:rPr>
                <w:rFonts w:ascii="Cambria Math" w:hAnsi="Cambria Math"/>
                <w:i/>
                <w:szCs w:val="24"/>
              </w:rPr>
            </m:ctrlPr>
          </m:sSubPr>
          <m:e>
            <m:r>
              <w:rPr>
                <w:rFonts w:ascii="Cambria Math" w:hAnsi="Cambria Math"/>
                <w:szCs w:val="24"/>
              </w:rPr>
              <m:t>F</m:t>
            </m:r>
          </m:e>
          <m:sub>
            <m:r>
              <w:rPr>
                <w:rFonts w:ascii="Cambria Math" w:hAnsi="Cambria Math"/>
                <w:szCs w:val="24"/>
              </w:rPr>
              <m:t>1</m:t>
            </m:r>
          </m:sub>
        </m:sSub>
        <m:r>
          <w:rPr>
            <w:rFonts w:ascii="Cambria Math" w:hAnsi="Cambria Math"/>
            <w:szCs w:val="24"/>
          </w:rPr>
          <m:t xml:space="preserve"> = 2×{(Precision×Recall)/(Precis</m:t>
        </m:r>
        <m:r>
          <w:rPr>
            <w:rFonts w:ascii="Cambria Math" w:hAnsi="Cambria Math"/>
            <w:szCs w:val="24"/>
          </w:rPr>
          <m:t>ion+Recall)}</m:t>
        </m:r>
      </m:oMath>
      <w:r w:rsidR="001776C5" w:rsidRPr="00A82147">
        <w:rPr>
          <w:szCs w:val="24"/>
        </w:rPr>
        <w:tab/>
      </w:r>
      <w:r w:rsidR="001776C5">
        <w:rPr>
          <w:szCs w:val="24"/>
        </w:rPr>
        <w:tab/>
        <w:t xml:space="preserve">                                                                 (1</w:t>
      </w:r>
      <w:r w:rsidR="001776C5" w:rsidRPr="00A82147">
        <w:rPr>
          <w:szCs w:val="24"/>
        </w:rPr>
        <w:t>)</w:t>
      </w:r>
    </w:p>
    <w:p w:rsidR="001776C5" w:rsidRPr="00A82147" w:rsidRDefault="001776C5" w:rsidP="001776C5">
      <w:pPr>
        <w:pStyle w:val="Firstparagraph"/>
        <w:spacing w:line="240" w:lineRule="auto"/>
        <w:ind w:left="0" w:firstLine="567"/>
        <w:jc w:val="both"/>
        <w:rPr>
          <w:sz w:val="22"/>
        </w:rPr>
      </w:pPr>
      <w:proofErr w:type="gramStart"/>
      <w:r w:rsidRPr="00A82147">
        <w:rPr>
          <w:sz w:val="22"/>
        </w:rPr>
        <w:t xml:space="preserve">where </w:t>
      </w:r>
      <m:oMath>
        <w:proofErr w:type="gramEnd"/>
        <m:sSub>
          <m:sSubPr>
            <m:ctrlPr>
              <w:rPr>
                <w:rFonts w:ascii="Cambria Math" w:hAnsi="Cambria Math"/>
                <w:i/>
                <w:sz w:val="22"/>
              </w:rPr>
            </m:ctrlPr>
          </m:sSubPr>
          <m:e>
            <m:r>
              <w:rPr>
                <w:rFonts w:ascii="Cambria Math" w:hAnsi="Cambria Math"/>
                <w:sz w:val="22"/>
              </w:rPr>
              <m:t>CC</m:t>
            </m:r>
          </m:e>
          <m:sub>
            <m:r>
              <w:rPr>
                <w:rFonts w:ascii="Cambria Math" w:hAnsi="Cambria Math"/>
                <w:sz w:val="22"/>
              </w:rPr>
              <m:t>j</m:t>
            </m:r>
          </m:sub>
        </m:sSub>
      </m:oMath>
      <w:r w:rsidRPr="00A82147">
        <w:rPr>
          <w:sz w:val="22"/>
        </w:rPr>
        <w:t xml:space="preserve">, </w:t>
      </w:r>
      <m:oMath>
        <m:sSub>
          <m:sSubPr>
            <m:ctrlPr>
              <w:rPr>
                <w:rFonts w:ascii="Cambria Math" w:hAnsi="Cambria Math"/>
                <w:i/>
                <w:sz w:val="22"/>
              </w:rPr>
            </m:ctrlPr>
          </m:sSubPr>
          <m:e>
            <m:r>
              <w:rPr>
                <w:rFonts w:ascii="Cambria Math" w:hAnsi="Cambria Math"/>
                <w:sz w:val="22"/>
              </w:rPr>
              <m:t>P</m:t>
            </m:r>
          </m:e>
          <m:sub>
            <m:r>
              <w:rPr>
                <w:rFonts w:ascii="Cambria Math" w:hAnsi="Cambria Math"/>
                <w:sz w:val="22"/>
              </w:rPr>
              <m:t>j</m:t>
            </m:r>
          </m:sub>
        </m:sSub>
      </m:oMath>
      <w:r w:rsidRPr="00A82147">
        <w:rPr>
          <w:sz w:val="22"/>
        </w:rPr>
        <w:t xml:space="preserve"> and </w:t>
      </w:r>
      <m:oMath>
        <m:sSub>
          <m:sSubPr>
            <m:ctrlPr>
              <w:rPr>
                <w:rFonts w:ascii="Cambria Math" w:hAnsi="Cambria Math"/>
                <w:i/>
                <w:sz w:val="22"/>
              </w:rPr>
            </m:ctrlPr>
          </m:sSubPr>
          <m:e>
            <m:r>
              <w:rPr>
                <w:rFonts w:ascii="Cambria Math" w:hAnsi="Cambria Math"/>
                <w:sz w:val="22"/>
              </w:rPr>
              <m:t>O</m:t>
            </m:r>
          </m:e>
          <m:sub>
            <m:r>
              <w:rPr>
                <w:rFonts w:ascii="Cambria Math" w:hAnsi="Cambria Math"/>
                <w:sz w:val="22"/>
              </w:rPr>
              <m:t>j</m:t>
            </m:r>
          </m:sub>
        </m:sSub>
      </m:oMath>
      <w:r w:rsidRPr="00A82147">
        <w:rPr>
          <w:sz w:val="22"/>
        </w:rPr>
        <w:t xml:space="preserve"> are the number of correct classifications, the total number of predictions and the number of observed instances with label </w:t>
      </w:r>
      <m:oMath>
        <m:r>
          <w:rPr>
            <w:rFonts w:ascii="Cambria Math" w:hAnsi="Cambria Math"/>
            <w:sz w:val="22"/>
          </w:rPr>
          <m:t>j</m:t>
        </m:r>
      </m:oMath>
      <w:r w:rsidRPr="00A82147">
        <w:rPr>
          <w:sz w:val="22"/>
        </w:rPr>
        <w:t xml:space="preserve"> respectively. </w:t>
      </w:r>
    </w:p>
    <w:p w:rsidR="001776C5" w:rsidRPr="00A82147" w:rsidRDefault="001776C5" w:rsidP="001776C5">
      <w:pPr>
        <w:pStyle w:val="Firstparagraph"/>
        <w:spacing w:line="240" w:lineRule="auto"/>
        <w:ind w:left="0" w:firstLine="567"/>
        <w:jc w:val="both"/>
        <w:rPr>
          <w:sz w:val="22"/>
        </w:rPr>
      </w:pPr>
      <w:r w:rsidRPr="00A82147">
        <w:rPr>
          <w:sz w:val="22"/>
        </w:rPr>
        <w:t>In this way, F</w:t>
      </w:r>
      <w:r w:rsidRPr="00A82147">
        <w:rPr>
          <w:sz w:val="22"/>
          <w:vertAlign w:val="subscript"/>
        </w:rPr>
        <w:t>1</w:t>
      </w:r>
      <w:r w:rsidRPr="00A82147">
        <w:rPr>
          <w:sz w:val="22"/>
        </w:rPr>
        <w:t xml:space="preserve"> score represents how precise and robust the model is </w:t>
      </w:r>
      <w:r w:rsidRPr="00A82147">
        <w:rPr>
          <w:noProof/>
          <w:sz w:val="22"/>
        </w:rPr>
        <w:t xml:space="preserve">(Pedregosa et al., 2011) </w:t>
      </w:r>
      <w:r w:rsidRPr="00A82147">
        <w:rPr>
          <w:sz w:val="22"/>
        </w:rPr>
        <w:t>by measuring both how many instances are correctly classified and how many classifications the model does no</w:t>
      </w:r>
      <w:r w:rsidR="00717B93">
        <w:rPr>
          <w:sz w:val="22"/>
        </w:rPr>
        <w:t>t miss. The accuracy, equation 2</w:t>
      </w:r>
      <w:r w:rsidRPr="00A82147">
        <w:rPr>
          <w:sz w:val="22"/>
        </w:rPr>
        <w:t xml:space="preserve">, which represents the percentage of correct classification, was also used to compare the results obtained during the training and test in order to detect possible </w:t>
      </w:r>
      <w:proofErr w:type="spellStart"/>
      <w:r w:rsidRPr="00A82147">
        <w:rPr>
          <w:sz w:val="22"/>
        </w:rPr>
        <w:t>overfitting</w:t>
      </w:r>
      <w:proofErr w:type="spellEnd"/>
      <w:r w:rsidRPr="00A82147">
        <w:rPr>
          <w:sz w:val="22"/>
        </w:rPr>
        <w:t xml:space="preserve">. </w:t>
      </w:r>
    </w:p>
    <w:p w:rsidR="001776C5" w:rsidRPr="001776C5" w:rsidRDefault="001776C5" w:rsidP="001776C5">
      <w:pPr>
        <w:pStyle w:val="Formula"/>
        <w:ind w:left="0" w:right="-23"/>
        <w:jc w:val="both"/>
        <w:rPr>
          <w:i/>
          <w:sz w:val="22"/>
          <w:szCs w:val="24"/>
        </w:rPr>
      </w:pPr>
      <m:oMath>
        <m:r>
          <w:rPr>
            <w:rFonts w:ascii="Cambria Math" w:hAnsi="Cambria Math"/>
            <w:sz w:val="22"/>
            <w:szCs w:val="24"/>
          </w:rPr>
          <m:t xml:space="preserve">Accuracy= </m:t>
        </m:r>
        <m:f>
          <m:fPr>
            <m:ctrlPr>
              <w:rPr>
                <w:rFonts w:ascii="Cambria Math" w:hAnsi="Cambria Math"/>
                <w:i/>
                <w:sz w:val="22"/>
                <w:szCs w:val="24"/>
              </w:rPr>
            </m:ctrlPr>
          </m:fPr>
          <m:num>
            <m:nary>
              <m:naryPr>
                <m:chr m:val="∑"/>
                <m:limLoc m:val="undOvr"/>
                <m:subHide m:val="on"/>
                <m:supHide m:val="on"/>
                <m:ctrlPr>
                  <w:rPr>
                    <w:rFonts w:ascii="Cambria Math" w:hAnsi="Cambria Math"/>
                    <w:i/>
                    <w:sz w:val="22"/>
                    <w:szCs w:val="24"/>
                  </w:rPr>
                </m:ctrlPr>
              </m:naryPr>
              <m:sub/>
              <m:sup/>
              <m:e>
                <m:r>
                  <w:rPr>
                    <w:rFonts w:ascii="Cambria Math" w:hAnsi="Cambria Math"/>
                    <w:sz w:val="22"/>
                    <w:szCs w:val="24"/>
                  </w:rPr>
                  <m:t>CCj</m:t>
                </m:r>
              </m:e>
            </m:nary>
          </m:num>
          <m:den>
            <m:nary>
              <m:naryPr>
                <m:chr m:val="∑"/>
                <m:limLoc m:val="undOvr"/>
                <m:subHide m:val="on"/>
                <m:supHide m:val="on"/>
                <m:ctrlPr>
                  <w:rPr>
                    <w:rFonts w:ascii="Cambria Math" w:hAnsi="Cambria Math"/>
                    <w:i/>
                    <w:sz w:val="22"/>
                    <w:szCs w:val="24"/>
                  </w:rPr>
                </m:ctrlPr>
              </m:naryPr>
              <m:sub/>
              <m:sup/>
              <m:e>
                <m:r>
                  <w:rPr>
                    <w:rFonts w:ascii="Cambria Math" w:hAnsi="Cambria Math"/>
                    <w:sz w:val="22"/>
                    <w:szCs w:val="24"/>
                  </w:rPr>
                  <m:t>Oj</m:t>
                </m:r>
              </m:e>
            </m:nary>
          </m:den>
        </m:f>
        <m:r>
          <w:rPr>
            <w:rFonts w:ascii="Cambria Math" w:hAnsi="Cambria Math"/>
            <w:sz w:val="22"/>
            <w:szCs w:val="24"/>
          </w:rPr>
          <m:t>, ∀j</m:t>
        </m:r>
      </m:oMath>
      <w:r w:rsidRPr="001776C5">
        <w:rPr>
          <w:i/>
          <w:sz w:val="22"/>
          <w:szCs w:val="24"/>
        </w:rPr>
        <w:tab/>
      </w:r>
      <w:r w:rsidRPr="001776C5">
        <w:rPr>
          <w:i/>
          <w:sz w:val="22"/>
          <w:szCs w:val="24"/>
        </w:rPr>
        <w:tab/>
      </w:r>
      <w:r w:rsidRPr="001776C5">
        <w:rPr>
          <w:i/>
          <w:sz w:val="22"/>
          <w:szCs w:val="24"/>
        </w:rPr>
        <w:tab/>
      </w:r>
      <w:r w:rsidR="00717B93">
        <w:rPr>
          <w:sz w:val="22"/>
          <w:szCs w:val="24"/>
        </w:rPr>
        <w:t>(2</w:t>
      </w:r>
      <w:r w:rsidRPr="001776C5">
        <w:rPr>
          <w:sz w:val="22"/>
          <w:szCs w:val="24"/>
        </w:rPr>
        <w:t>)</w:t>
      </w:r>
    </w:p>
    <w:p w:rsidR="00687DA0" w:rsidRDefault="00687DA0" w:rsidP="001776C5">
      <w:pPr>
        <w:spacing w:line="240" w:lineRule="auto"/>
        <w:ind w:left="0"/>
        <w:jc w:val="both"/>
        <w:rPr>
          <w:sz w:val="22"/>
          <w:szCs w:val="22"/>
        </w:rPr>
      </w:pPr>
      <w:r w:rsidRPr="001776C5">
        <w:rPr>
          <w:sz w:val="22"/>
          <w:szCs w:val="22"/>
        </w:rPr>
        <w:t xml:space="preserve">After the selection of the hyper-parameters, the classifiers were fitted. Then, the results of the 10-CV to predict </w:t>
      </w:r>
      <w:r w:rsidR="001776C5">
        <w:rPr>
          <w:sz w:val="22"/>
          <w:szCs w:val="22"/>
        </w:rPr>
        <w:t>CL and LR</w:t>
      </w:r>
      <w:r w:rsidRPr="001776C5">
        <w:rPr>
          <w:sz w:val="22"/>
          <w:szCs w:val="22"/>
        </w:rPr>
        <w:t xml:space="preserve"> were evaluated. Thus, the ML classifiers that showed the best F</w:t>
      </w:r>
      <w:r w:rsidRPr="001776C5">
        <w:rPr>
          <w:sz w:val="22"/>
          <w:szCs w:val="22"/>
          <w:vertAlign w:val="subscript"/>
        </w:rPr>
        <w:t>1</w:t>
      </w:r>
      <w:r w:rsidRPr="001776C5">
        <w:rPr>
          <w:sz w:val="22"/>
          <w:szCs w:val="22"/>
        </w:rPr>
        <w:t xml:space="preserve"> score were used to construct the combined model (as illustrated in </w:t>
      </w:r>
      <w:fldSimple w:instr=" REF _Ref10799595 \h  \* MERGEFORMAT ">
        <w:r w:rsidR="00717B93" w:rsidRPr="001776C5">
          <w:rPr>
            <w:sz w:val="22"/>
            <w:szCs w:val="22"/>
          </w:rPr>
          <w:t xml:space="preserve">Figure </w:t>
        </w:r>
        <w:r w:rsidR="00717B93">
          <w:rPr>
            <w:noProof/>
            <w:sz w:val="22"/>
            <w:szCs w:val="22"/>
          </w:rPr>
          <w:t>1</w:t>
        </w:r>
      </w:fldSimple>
      <w:r w:rsidRPr="001776C5">
        <w:rPr>
          <w:sz w:val="22"/>
          <w:szCs w:val="22"/>
        </w:rPr>
        <w:t>). The results were summarized through the F</w:t>
      </w:r>
      <w:r w:rsidRPr="001776C5">
        <w:rPr>
          <w:sz w:val="22"/>
          <w:szCs w:val="22"/>
          <w:vertAlign w:val="subscript"/>
        </w:rPr>
        <w:t xml:space="preserve">1 </w:t>
      </w:r>
      <w:r w:rsidRPr="001776C5">
        <w:rPr>
          <w:sz w:val="22"/>
          <w:szCs w:val="22"/>
        </w:rPr>
        <w:t xml:space="preserve">score </w:t>
      </w:r>
      <w:r w:rsidRPr="001776C5">
        <w:rPr>
          <w:sz w:val="22"/>
          <w:szCs w:val="22"/>
        </w:rPr>
        <w:lastRenderedPageBreak/>
        <w:t xml:space="preserve">mean and standard deviation, for each classifier. Finally, the combined </w:t>
      </w:r>
      <w:proofErr w:type="gramStart"/>
      <w:r w:rsidRPr="001776C5">
        <w:rPr>
          <w:sz w:val="22"/>
          <w:szCs w:val="22"/>
        </w:rPr>
        <w:t>model were</w:t>
      </w:r>
      <w:proofErr w:type="gramEnd"/>
      <w:r w:rsidRPr="001776C5">
        <w:rPr>
          <w:sz w:val="22"/>
          <w:szCs w:val="22"/>
        </w:rPr>
        <w:t xml:space="preserve"> used to estimate the risk label (</w:t>
      </w:r>
      <w:fldSimple w:instr=" REF _Ref13837402 \h  \* MERGEFORMAT ">
        <w:r w:rsidR="00717B93" w:rsidRPr="001776C5">
          <w:rPr>
            <w:sz w:val="22"/>
            <w:szCs w:val="22"/>
          </w:rPr>
          <w:t xml:space="preserve">Table </w:t>
        </w:r>
        <w:r w:rsidR="00717B93">
          <w:rPr>
            <w:noProof/>
            <w:sz w:val="22"/>
            <w:szCs w:val="22"/>
          </w:rPr>
          <w:t>1</w:t>
        </w:r>
      </w:fldSimple>
      <w:r w:rsidRPr="001776C5">
        <w:rPr>
          <w:sz w:val="22"/>
          <w:szCs w:val="22"/>
        </w:rPr>
        <w:t>) for the remaining samples. The results are discussed in next Section.</w:t>
      </w:r>
    </w:p>
    <w:p w:rsidR="001776C5" w:rsidRPr="001776C5" w:rsidRDefault="001776C5" w:rsidP="001776C5">
      <w:pPr>
        <w:spacing w:line="240" w:lineRule="auto"/>
        <w:ind w:left="0"/>
        <w:jc w:val="both"/>
        <w:rPr>
          <w:sz w:val="22"/>
          <w:szCs w:val="22"/>
        </w:rPr>
      </w:pPr>
    </w:p>
    <w:p w:rsidR="00384E24" w:rsidRPr="001776C5" w:rsidRDefault="00B32DE1" w:rsidP="001776C5">
      <w:pPr>
        <w:pStyle w:val="Ttulo1"/>
        <w:spacing w:before="0" w:after="0" w:line="240" w:lineRule="auto"/>
        <w:ind w:left="0" w:firstLine="0"/>
        <w:jc w:val="both"/>
        <w:rPr>
          <w:b/>
          <w:i/>
          <w:szCs w:val="22"/>
        </w:rPr>
      </w:pPr>
      <w:r w:rsidRPr="001776C5">
        <w:rPr>
          <w:b/>
          <w:i/>
          <w:szCs w:val="22"/>
        </w:rPr>
        <w:t>Results and Discussion</w:t>
      </w:r>
    </w:p>
    <w:p w:rsidR="00293620" w:rsidRPr="001776C5" w:rsidRDefault="00A925E5" w:rsidP="001776C5">
      <w:pPr>
        <w:pStyle w:val="Firstparagraph"/>
        <w:spacing w:line="240" w:lineRule="auto"/>
        <w:ind w:left="0" w:firstLine="567"/>
        <w:jc w:val="both"/>
        <w:rPr>
          <w:sz w:val="22"/>
          <w:szCs w:val="22"/>
        </w:rPr>
      </w:pPr>
      <w:bookmarkStart w:id="6" w:name="_Rmr11150409"/>
      <w:r w:rsidRPr="001776C5">
        <w:rPr>
          <w:sz w:val="22"/>
          <w:szCs w:val="22"/>
        </w:rPr>
        <w:t>First</w:t>
      </w:r>
      <w:r w:rsidR="0004146F" w:rsidRPr="001776C5">
        <w:rPr>
          <w:sz w:val="22"/>
          <w:szCs w:val="22"/>
        </w:rPr>
        <w:t>ly</w:t>
      </w:r>
      <w:r w:rsidRPr="001776C5">
        <w:rPr>
          <w:sz w:val="22"/>
          <w:szCs w:val="22"/>
        </w:rPr>
        <w:t>, we divided ADU into</w:t>
      </w:r>
      <w:r w:rsidR="0004146F" w:rsidRPr="001776C5">
        <w:rPr>
          <w:sz w:val="22"/>
          <w:szCs w:val="22"/>
        </w:rPr>
        <w:t xml:space="preserve"> a number </w:t>
      </w:r>
      <w:r w:rsidR="00B27798" w:rsidRPr="001776C5">
        <w:rPr>
          <w:sz w:val="22"/>
          <w:szCs w:val="22"/>
        </w:rPr>
        <w:t xml:space="preserve">of </w:t>
      </w:r>
      <w:r w:rsidRPr="001776C5">
        <w:rPr>
          <w:sz w:val="22"/>
          <w:szCs w:val="22"/>
        </w:rPr>
        <w:t>subsystems</w:t>
      </w:r>
      <w:r w:rsidR="00DD195F" w:rsidRPr="001776C5">
        <w:rPr>
          <w:sz w:val="22"/>
          <w:szCs w:val="22"/>
        </w:rPr>
        <w:t>, which</w:t>
      </w:r>
      <w:r w:rsidRPr="001776C5">
        <w:rPr>
          <w:sz w:val="22"/>
          <w:szCs w:val="22"/>
        </w:rPr>
        <w:t xml:space="preserve"> are characterized by different chemical products and operating conditions, and thus they might cause </w:t>
      </w:r>
      <w:r w:rsidR="00403930" w:rsidRPr="001776C5">
        <w:rPr>
          <w:sz w:val="22"/>
          <w:szCs w:val="22"/>
        </w:rPr>
        <w:t xml:space="preserve">diverse </w:t>
      </w:r>
      <w:r w:rsidRPr="001776C5">
        <w:rPr>
          <w:sz w:val="22"/>
          <w:szCs w:val="22"/>
        </w:rPr>
        <w:t xml:space="preserve">types of accidents. Each sample extracted from </w:t>
      </w:r>
      <w:r w:rsidR="00842676" w:rsidRPr="001776C5">
        <w:rPr>
          <w:sz w:val="22"/>
          <w:szCs w:val="22"/>
        </w:rPr>
        <w:t xml:space="preserve">previous </w:t>
      </w:r>
      <w:r w:rsidR="00AF2A36" w:rsidRPr="001776C5">
        <w:rPr>
          <w:sz w:val="22"/>
          <w:szCs w:val="22"/>
        </w:rPr>
        <w:t>PHA</w:t>
      </w:r>
      <w:r w:rsidRPr="001776C5">
        <w:rPr>
          <w:sz w:val="22"/>
          <w:szCs w:val="22"/>
        </w:rPr>
        <w:t xml:space="preserve"> is composed by a pair input-output that represents an accidental scenario with respective LR and CL. Th</w:t>
      </w:r>
      <w:r w:rsidR="00CE0ABE" w:rsidRPr="001776C5">
        <w:rPr>
          <w:sz w:val="22"/>
          <w:szCs w:val="22"/>
        </w:rPr>
        <w:t>en</w:t>
      </w:r>
      <w:r w:rsidRPr="001776C5">
        <w:rPr>
          <w:sz w:val="22"/>
          <w:szCs w:val="22"/>
        </w:rPr>
        <w:t xml:space="preserve">, a dataset </w:t>
      </w:r>
      <w:r w:rsidR="00293620" w:rsidRPr="001776C5">
        <w:rPr>
          <w:sz w:val="22"/>
          <w:szCs w:val="22"/>
        </w:rPr>
        <w:t xml:space="preserve">made up </w:t>
      </w:r>
      <w:r w:rsidRPr="001776C5">
        <w:rPr>
          <w:sz w:val="22"/>
          <w:szCs w:val="22"/>
        </w:rPr>
        <w:t xml:space="preserve">of </w:t>
      </w:r>
      <w:r w:rsidR="00B449E0" w:rsidRPr="001776C5">
        <w:rPr>
          <w:sz w:val="22"/>
          <w:szCs w:val="22"/>
        </w:rPr>
        <w:t>151</w:t>
      </w:r>
      <w:r w:rsidRPr="001776C5">
        <w:rPr>
          <w:sz w:val="22"/>
          <w:szCs w:val="22"/>
        </w:rPr>
        <w:t>samples</w:t>
      </w:r>
      <w:r w:rsidR="00EA11E1" w:rsidRPr="001776C5">
        <w:rPr>
          <w:sz w:val="22"/>
          <w:szCs w:val="22"/>
        </w:rPr>
        <w:t>.</w:t>
      </w:r>
      <w:bookmarkEnd w:id="6"/>
      <w:r w:rsidR="001776C5">
        <w:rPr>
          <w:sz w:val="22"/>
          <w:szCs w:val="22"/>
        </w:rPr>
        <w:t>T</w:t>
      </w:r>
      <w:r w:rsidR="00293620" w:rsidRPr="001776C5">
        <w:rPr>
          <w:sz w:val="22"/>
          <w:szCs w:val="22"/>
        </w:rPr>
        <w:t xml:space="preserve">he classes are considerably unbalanced, and that there were no instances classified as consequence level </w:t>
      </w:r>
      <w:proofErr w:type="gramStart"/>
      <w:r w:rsidR="00293620" w:rsidRPr="001776C5">
        <w:rPr>
          <w:sz w:val="22"/>
          <w:szCs w:val="22"/>
        </w:rPr>
        <w:t>I</w:t>
      </w:r>
      <w:proofErr w:type="gramEnd"/>
      <w:r w:rsidR="00293620" w:rsidRPr="001776C5">
        <w:rPr>
          <w:sz w:val="22"/>
          <w:szCs w:val="22"/>
        </w:rPr>
        <w:t xml:space="preserve"> or risk category NT.</w:t>
      </w:r>
      <w:r w:rsidR="00B512B9" w:rsidRPr="001776C5">
        <w:rPr>
          <w:sz w:val="22"/>
          <w:szCs w:val="22"/>
        </w:rPr>
        <w:t xml:space="preserve"> The information provided to the classifiers is exclusively from a specific ADU. Moreover, the dataset is relatively small and unbalanced. </w:t>
      </w:r>
      <w:r w:rsidR="00091B24" w:rsidRPr="001776C5">
        <w:rPr>
          <w:sz w:val="22"/>
          <w:szCs w:val="22"/>
        </w:rPr>
        <w:t>For this reason, it is important to be careful when generalizing the results obtained. Despite that, the outcomes could be cautiously applied for supporting the update/review of PHA of ADU from the same oil refinery.</w:t>
      </w:r>
    </w:p>
    <w:p w:rsidR="00222764" w:rsidRDefault="00E83411" w:rsidP="001776C5">
      <w:pPr>
        <w:pStyle w:val="Firstparagraph"/>
        <w:spacing w:line="240" w:lineRule="auto"/>
        <w:ind w:left="1" w:firstLine="566"/>
        <w:jc w:val="both"/>
        <w:rPr>
          <w:sz w:val="22"/>
          <w:szCs w:val="22"/>
        </w:rPr>
      </w:pPr>
      <w:r w:rsidRPr="001776C5">
        <w:rPr>
          <w:sz w:val="22"/>
          <w:szCs w:val="22"/>
        </w:rPr>
        <w:t>Next</w:t>
      </w:r>
      <w:r w:rsidR="00293620" w:rsidRPr="001776C5">
        <w:rPr>
          <w:sz w:val="22"/>
          <w:szCs w:val="22"/>
        </w:rPr>
        <w:t xml:space="preserve">, the classifiers were fitted and </w:t>
      </w:r>
      <w:r w:rsidR="00442CF8" w:rsidRPr="001776C5">
        <w:rPr>
          <w:sz w:val="22"/>
          <w:szCs w:val="22"/>
        </w:rPr>
        <w:t xml:space="preserve">we assessed </w:t>
      </w:r>
      <w:r w:rsidR="00293620" w:rsidRPr="001776C5">
        <w:rPr>
          <w:sz w:val="22"/>
          <w:szCs w:val="22"/>
        </w:rPr>
        <w:t>their performance to predict LR and CL</w:t>
      </w:r>
      <w:r w:rsidR="00442CF8" w:rsidRPr="001776C5">
        <w:rPr>
          <w:sz w:val="22"/>
          <w:szCs w:val="22"/>
        </w:rPr>
        <w:t xml:space="preserve"> through</w:t>
      </w:r>
      <w:r w:rsidR="00293620" w:rsidRPr="001776C5">
        <w:rPr>
          <w:sz w:val="22"/>
          <w:szCs w:val="22"/>
        </w:rPr>
        <w:t xml:space="preserve"> ML</w:t>
      </w:r>
      <w:r w:rsidR="00293620" w:rsidRPr="001776C5">
        <w:rPr>
          <w:sz w:val="22"/>
          <w:szCs w:val="22"/>
          <w:vertAlign w:val="subscript"/>
        </w:rPr>
        <w:t>1</w:t>
      </w:r>
      <w:r w:rsidR="00293620" w:rsidRPr="001776C5">
        <w:rPr>
          <w:sz w:val="22"/>
          <w:szCs w:val="22"/>
        </w:rPr>
        <w:t xml:space="preserve"> and ML</w:t>
      </w:r>
      <w:r w:rsidR="00293620" w:rsidRPr="001776C5">
        <w:rPr>
          <w:sz w:val="22"/>
          <w:szCs w:val="22"/>
          <w:vertAlign w:val="subscript"/>
        </w:rPr>
        <w:t>2</w:t>
      </w:r>
      <w:r w:rsidR="00293620" w:rsidRPr="001776C5">
        <w:rPr>
          <w:sz w:val="22"/>
          <w:szCs w:val="22"/>
        </w:rPr>
        <w:t xml:space="preserve"> respectively. </w:t>
      </w:r>
      <w:r w:rsidR="001776C5">
        <w:rPr>
          <w:sz w:val="22"/>
          <w:szCs w:val="22"/>
        </w:rPr>
        <w:t>A</w:t>
      </w:r>
      <w:r w:rsidR="003D701B" w:rsidRPr="001776C5">
        <w:rPr>
          <w:sz w:val="22"/>
          <w:szCs w:val="22"/>
        </w:rPr>
        <w:t xml:space="preserve">ll classifiers </w:t>
      </w:r>
      <w:r w:rsidR="00293620" w:rsidRPr="001776C5">
        <w:rPr>
          <w:sz w:val="22"/>
          <w:szCs w:val="22"/>
        </w:rPr>
        <w:t xml:space="preserve">have </w:t>
      </w:r>
      <w:r w:rsidR="003D701B" w:rsidRPr="001776C5">
        <w:rPr>
          <w:sz w:val="22"/>
          <w:szCs w:val="22"/>
        </w:rPr>
        <w:t>provided lower</w:t>
      </w:r>
      <w:r w:rsidR="00090A9F" w:rsidRPr="001776C5">
        <w:rPr>
          <w:sz w:val="22"/>
          <w:szCs w:val="22"/>
        </w:rPr>
        <w:t xml:space="preserve"> F</w:t>
      </w:r>
      <w:r w:rsidR="00090A9F" w:rsidRPr="001776C5">
        <w:rPr>
          <w:sz w:val="22"/>
          <w:szCs w:val="22"/>
          <w:vertAlign w:val="subscript"/>
        </w:rPr>
        <w:t xml:space="preserve">1 </w:t>
      </w:r>
      <w:r w:rsidR="00090A9F" w:rsidRPr="001776C5">
        <w:rPr>
          <w:sz w:val="22"/>
          <w:szCs w:val="22"/>
        </w:rPr>
        <w:t>scores</w:t>
      </w:r>
      <w:r w:rsidR="00E16017" w:rsidRPr="001776C5">
        <w:rPr>
          <w:sz w:val="22"/>
          <w:szCs w:val="22"/>
        </w:rPr>
        <w:t xml:space="preserve"> to predict the</w:t>
      </w:r>
      <w:r w:rsidR="003D701B" w:rsidRPr="001776C5">
        <w:rPr>
          <w:sz w:val="22"/>
          <w:szCs w:val="22"/>
        </w:rPr>
        <w:t xml:space="preserve"> </w:t>
      </w:r>
      <w:proofErr w:type="spellStart"/>
      <w:proofErr w:type="gramStart"/>
      <w:r w:rsidR="003D701B" w:rsidRPr="001776C5">
        <w:rPr>
          <w:sz w:val="22"/>
          <w:szCs w:val="22"/>
        </w:rPr>
        <w:t>CL</w:t>
      </w:r>
      <w:r w:rsidR="00293620" w:rsidRPr="001776C5">
        <w:rPr>
          <w:sz w:val="22"/>
          <w:szCs w:val="22"/>
        </w:rPr>
        <w:t>.</w:t>
      </w:r>
      <w:r w:rsidR="00E5444E" w:rsidRPr="001776C5">
        <w:rPr>
          <w:sz w:val="22"/>
          <w:szCs w:val="22"/>
        </w:rPr>
        <w:t>Moreover</w:t>
      </w:r>
      <w:proofErr w:type="spellEnd"/>
      <w:r w:rsidR="00E5444E" w:rsidRPr="001776C5">
        <w:rPr>
          <w:sz w:val="22"/>
          <w:szCs w:val="22"/>
        </w:rPr>
        <w:t>,</w:t>
      </w:r>
      <w:proofErr w:type="gramEnd"/>
      <w:r w:rsidR="00E5444E" w:rsidRPr="001776C5">
        <w:rPr>
          <w:sz w:val="22"/>
          <w:szCs w:val="22"/>
        </w:rPr>
        <w:t xml:space="preserve"> t</w:t>
      </w:r>
      <w:r w:rsidR="00090A9F" w:rsidRPr="001776C5">
        <w:rPr>
          <w:sz w:val="22"/>
          <w:szCs w:val="22"/>
        </w:rPr>
        <w:t xml:space="preserve">hey presented larger standard deviation to predict </w:t>
      </w:r>
      <w:r w:rsidR="006F4F77" w:rsidRPr="001776C5">
        <w:rPr>
          <w:sz w:val="22"/>
          <w:szCs w:val="22"/>
        </w:rPr>
        <w:t>CL</w:t>
      </w:r>
      <w:r w:rsidR="00090A9F" w:rsidRPr="001776C5">
        <w:rPr>
          <w:sz w:val="22"/>
          <w:szCs w:val="22"/>
        </w:rPr>
        <w:t>.</w:t>
      </w:r>
      <w:r w:rsidR="00E5444E" w:rsidRPr="001776C5">
        <w:rPr>
          <w:sz w:val="22"/>
          <w:szCs w:val="22"/>
        </w:rPr>
        <w:t xml:space="preserve"> This could be due to the fact that there are a considerably inferior number of instances classified as IV, which might have disrupted the learning process for this </w:t>
      </w:r>
      <w:proofErr w:type="spellStart"/>
      <w:r w:rsidR="00E5444E" w:rsidRPr="001776C5">
        <w:rPr>
          <w:sz w:val="22"/>
          <w:szCs w:val="22"/>
        </w:rPr>
        <w:t>class.</w:t>
      </w:r>
      <w:r w:rsidR="001776C5">
        <w:rPr>
          <w:sz w:val="22"/>
          <w:szCs w:val="22"/>
        </w:rPr>
        <w:t>Th</w:t>
      </w:r>
      <w:r w:rsidR="003B37E2" w:rsidRPr="001776C5">
        <w:rPr>
          <w:sz w:val="22"/>
          <w:szCs w:val="22"/>
        </w:rPr>
        <w:t>us</w:t>
      </w:r>
      <w:proofErr w:type="spellEnd"/>
      <w:r w:rsidR="003B37E2" w:rsidRPr="001776C5">
        <w:rPr>
          <w:sz w:val="22"/>
          <w:szCs w:val="22"/>
        </w:rPr>
        <w:t xml:space="preserve">, MLP, GB and RF will be evaluated in deeper details. To that end, these classifiers were used to predict the CL and LR from the test data. </w:t>
      </w:r>
    </w:p>
    <w:p w:rsidR="00203393" w:rsidRPr="001776C5" w:rsidRDefault="001776C5" w:rsidP="001776C5">
      <w:pPr>
        <w:pStyle w:val="Firstparagraph"/>
        <w:spacing w:line="240" w:lineRule="auto"/>
        <w:ind w:left="1" w:firstLine="566"/>
        <w:jc w:val="both"/>
        <w:rPr>
          <w:sz w:val="22"/>
          <w:szCs w:val="22"/>
        </w:rPr>
      </w:pPr>
      <w:r>
        <w:rPr>
          <w:sz w:val="22"/>
          <w:szCs w:val="22"/>
        </w:rPr>
        <w:t>A</w:t>
      </w:r>
      <w:r w:rsidR="00203393" w:rsidRPr="001776C5">
        <w:rPr>
          <w:sz w:val="22"/>
          <w:szCs w:val="22"/>
        </w:rPr>
        <w:t>ll classifiers had good performance</w:t>
      </w:r>
      <w:r w:rsidR="00222764">
        <w:rPr>
          <w:sz w:val="22"/>
          <w:szCs w:val="22"/>
        </w:rPr>
        <w:t xml:space="preserve"> to predict LR</w:t>
      </w:r>
      <w:r w:rsidR="00203393" w:rsidRPr="001776C5">
        <w:rPr>
          <w:sz w:val="22"/>
          <w:szCs w:val="22"/>
        </w:rPr>
        <w:t>, MLP showed the lowest precision, recall and F</w:t>
      </w:r>
      <w:r w:rsidR="00203393" w:rsidRPr="001776C5">
        <w:rPr>
          <w:sz w:val="22"/>
          <w:szCs w:val="22"/>
          <w:vertAlign w:val="subscript"/>
        </w:rPr>
        <w:t xml:space="preserve">1 </w:t>
      </w:r>
      <w:r w:rsidR="00203393" w:rsidRPr="001776C5">
        <w:rPr>
          <w:sz w:val="22"/>
          <w:szCs w:val="22"/>
        </w:rPr>
        <w:t xml:space="preserve">score average: 86%, 82% and 83%, respectively, while GB and RF classifiers scored above 90% in all metrics. </w:t>
      </w:r>
    </w:p>
    <w:p w:rsidR="003B37E2" w:rsidRPr="001776C5" w:rsidRDefault="003B37E2" w:rsidP="001776C5">
      <w:pPr>
        <w:pStyle w:val="Legenda"/>
        <w:spacing w:after="0"/>
        <w:ind w:left="0"/>
        <w:jc w:val="both"/>
        <w:rPr>
          <w:i w:val="0"/>
          <w:color w:val="auto"/>
          <w:sz w:val="22"/>
          <w:szCs w:val="22"/>
        </w:rPr>
      </w:pPr>
    </w:p>
    <w:p w:rsidR="00B41859" w:rsidRPr="001776C5" w:rsidRDefault="00B41859" w:rsidP="001776C5">
      <w:pPr>
        <w:spacing w:line="240" w:lineRule="auto"/>
        <w:ind w:left="0" w:firstLine="0"/>
        <w:jc w:val="both"/>
        <w:rPr>
          <w:i/>
          <w:iCs/>
          <w:sz w:val="22"/>
          <w:szCs w:val="22"/>
        </w:rPr>
      </w:pPr>
      <w:r w:rsidRPr="001776C5">
        <w:rPr>
          <w:i/>
          <w:iCs/>
          <w:noProof/>
          <w:sz w:val="22"/>
          <w:szCs w:val="22"/>
          <w:lang w:val="pt-BR" w:eastAsia="pt-BR"/>
        </w:rPr>
        <w:drawing>
          <wp:inline distT="0" distB="0" distL="0" distR="0">
            <wp:extent cx="6291943" cy="1854147"/>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b="10483"/>
                    <a:stretch/>
                  </pic:blipFill>
                  <pic:spPr bwMode="auto">
                    <a:xfrm>
                      <a:off x="0" y="0"/>
                      <a:ext cx="6297038" cy="1855648"/>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3301"/>
        <w:gridCol w:w="3300"/>
        <w:gridCol w:w="3299"/>
      </w:tblGrid>
      <w:tr w:rsidR="00B41859" w:rsidRPr="001776C5" w:rsidTr="00DA503F">
        <w:trPr>
          <w:trHeight w:val="351"/>
        </w:trPr>
        <w:tc>
          <w:tcPr>
            <w:tcW w:w="3531" w:type="dxa"/>
          </w:tcPr>
          <w:p w:rsidR="00B41859" w:rsidRPr="001776C5" w:rsidRDefault="00B41859" w:rsidP="001776C5">
            <w:pPr>
              <w:spacing w:line="240" w:lineRule="auto"/>
              <w:ind w:left="0" w:firstLine="0"/>
              <w:jc w:val="center"/>
              <w:rPr>
                <w:i/>
                <w:iCs/>
                <w:sz w:val="22"/>
                <w:szCs w:val="22"/>
              </w:rPr>
            </w:pPr>
            <w:r w:rsidRPr="001776C5">
              <w:rPr>
                <w:i/>
                <w:iCs/>
                <w:sz w:val="22"/>
                <w:szCs w:val="22"/>
              </w:rPr>
              <w:t>(a)</w:t>
            </w:r>
          </w:p>
        </w:tc>
        <w:tc>
          <w:tcPr>
            <w:tcW w:w="3531" w:type="dxa"/>
          </w:tcPr>
          <w:p w:rsidR="00B41859" w:rsidRPr="001776C5" w:rsidRDefault="00B41859" w:rsidP="001776C5">
            <w:pPr>
              <w:spacing w:line="240" w:lineRule="auto"/>
              <w:ind w:left="0" w:firstLine="0"/>
              <w:jc w:val="center"/>
              <w:rPr>
                <w:i/>
                <w:iCs/>
                <w:sz w:val="22"/>
                <w:szCs w:val="22"/>
              </w:rPr>
            </w:pPr>
            <w:r w:rsidRPr="001776C5">
              <w:rPr>
                <w:i/>
                <w:iCs/>
                <w:sz w:val="22"/>
                <w:szCs w:val="22"/>
              </w:rPr>
              <w:t>(b)</w:t>
            </w:r>
          </w:p>
        </w:tc>
        <w:tc>
          <w:tcPr>
            <w:tcW w:w="3531" w:type="dxa"/>
          </w:tcPr>
          <w:p w:rsidR="00B41859" w:rsidRPr="001776C5" w:rsidRDefault="00B41859" w:rsidP="001776C5">
            <w:pPr>
              <w:spacing w:line="240" w:lineRule="auto"/>
              <w:ind w:left="0" w:firstLine="905"/>
              <w:jc w:val="center"/>
              <w:rPr>
                <w:i/>
                <w:iCs/>
                <w:sz w:val="22"/>
                <w:szCs w:val="22"/>
              </w:rPr>
            </w:pPr>
            <w:r w:rsidRPr="001776C5">
              <w:rPr>
                <w:i/>
                <w:iCs/>
                <w:sz w:val="22"/>
                <w:szCs w:val="22"/>
              </w:rPr>
              <w:t>(c)</w:t>
            </w:r>
          </w:p>
        </w:tc>
      </w:tr>
    </w:tbl>
    <w:p w:rsidR="003B37E2" w:rsidRPr="001776C5" w:rsidRDefault="003B37E2" w:rsidP="001776C5">
      <w:pPr>
        <w:spacing w:after="120" w:line="240" w:lineRule="auto"/>
        <w:ind w:left="0" w:firstLine="0"/>
        <w:jc w:val="center"/>
        <w:rPr>
          <w:i/>
          <w:sz w:val="22"/>
          <w:szCs w:val="22"/>
        </w:rPr>
      </w:pPr>
      <w:bookmarkStart w:id="7" w:name="_Ref13221215"/>
      <w:proofErr w:type="gramStart"/>
      <w:r w:rsidRPr="001776C5">
        <w:rPr>
          <w:i/>
          <w:iCs/>
          <w:sz w:val="22"/>
          <w:szCs w:val="22"/>
        </w:rPr>
        <w:t xml:space="preserve">Figure </w:t>
      </w:r>
      <w:r w:rsidR="00CA33F9" w:rsidRPr="001776C5">
        <w:rPr>
          <w:i/>
          <w:iCs/>
          <w:sz w:val="22"/>
          <w:szCs w:val="22"/>
        </w:rPr>
        <w:fldChar w:fldCharType="begin"/>
      </w:r>
      <w:r w:rsidRPr="001776C5">
        <w:rPr>
          <w:i/>
          <w:iCs/>
          <w:sz w:val="22"/>
          <w:szCs w:val="22"/>
        </w:rPr>
        <w:instrText xml:space="preserve"> SEQ Figure \* ARABIC </w:instrText>
      </w:r>
      <w:r w:rsidR="00CA33F9" w:rsidRPr="001776C5">
        <w:rPr>
          <w:i/>
          <w:iCs/>
          <w:sz w:val="22"/>
          <w:szCs w:val="22"/>
        </w:rPr>
        <w:fldChar w:fldCharType="separate"/>
      </w:r>
      <w:r w:rsidR="001776C5">
        <w:rPr>
          <w:i/>
          <w:iCs/>
          <w:noProof/>
          <w:sz w:val="22"/>
          <w:szCs w:val="22"/>
        </w:rPr>
        <w:t>2</w:t>
      </w:r>
      <w:r w:rsidR="00CA33F9" w:rsidRPr="001776C5">
        <w:rPr>
          <w:i/>
          <w:iCs/>
          <w:sz w:val="22"/>
          <w:szCs w:val="22"/>
        </w:rPr>
        <w:fldChar w:fldCharType="end"/>
      </w:r>
      <w:bookmarkEnd w:id="7"/>
      <w:r w:rsidRPr="001776C5">
        <w:rPr>
          <w:i/>
          <w:iCs/>
          <w:sz w:val="22"/>
          <w:szCs w:val="22"/>
        </w:rPr>
        <w:t>.</w:t>
      </w:r>
      <w:proofErr w:type="gramEnd"/>
      <w:r w:rsidRPr="001776C5">
        <w:rPr>
          <w:i/>
          <w:iCs/>
          <w:sz w:val="22"/>
          <w:szCs w:val="22"/>
        </w:rPr>
        <w:t xml:space="preserve"> Confusion matrix relative to LR prediction with test </w:t>
      </w:r>
      <w:proofErr w:type="spellStart"/>
      <w:r w:rsidRPr="001776C5">
        <w:rPr>
          <w:i/>
          <w:iCs/>
          <w:sz w:val="22"/>
          <w:szCs w:val="22"/>
        </w:rPr>
        <w:t>datasetwith</w:t>
      </w:r>
      <w:proofErr w:type="spellEnd"/>
      <w:r w:rsidRPr="001776C5">
        <w:rPr>
          <w:i/>
          <w:iCs/>
          <w:sz w:val="22"/>
          <w:szCs w:val="22"/>
        </w:rPr>
        <w:t xml:space="preserve"> (a) MLP, (b) RF and (c) GB</w:t>
      </w:r>
    </w:p>
    <w:p w:rsidR="00222764" w:rsidRDefault="00CA33F9" w:rsidP="001776C5">
      <w:pPr>
        <w:spacing w:line="240" w:lineRule="auto"/>
        <w:ind w:left="0"/>
        <w:jc w:val="both"/>
        <w:rPr>
          <w:sz w:val="22"/>
          <w:szCs w:val="22"/>
        </w:rPr>
      </w:pPr>
      <w:fldSimple w:instr=" REF _Ref13221215 \h  \* MERGEFORMAT ">
        <w:r w:rsidR="00222764" w:rsidRPr="001776C5">
          <w:rPr>
            <w:sz w:val="22"/>
            <w:szCs w:val="22"/>
          </w:rPr>
          <w:t xml:space="preserve">Figure </w:t>
        </w:r>
        <w:r w:rsidR="00222764" w:rsidRPr="001776C5">
          <w:rPr>
            <w:noProof/>
            <w:sz w:val="22"/>
            <w:szCs w:val="22"/>
          </w:rPr>
          <w:t>2</w:t>
        </w:r>
      </w:fldSimple>
      <w:r w:rsidR="00222764" w:rsidRPr="001776C5">
        <w:rPr>
          <w:sz w:val="22"/>
          <w:szCs w:val="22"/>
        </w:rPr>
        <w:t xml:space="preserve"> shows the </w:t>
      </w:r>
      <w:proofErr w:type="spellStart"/>
      <w:r w:rsidR="00222764" w:rsidRPr="001776C5">
        <w:rPr>
          <w:sz w:val="22"/>
          <w:szCs w:val="22"/>
        </w:rPr>
        <w:t>classifiersconfusion</w:t>
      </w:r>
      <w:proofErr w:type="spellEnd"/>
      <w:r w:rsidR="00222764" w:rsidRPr="001776C5">
        <w:rPr>
          <w:sz w:val="22"/>
          <w:szCs w:val="22"/>
        </w:rPr>
        <w:t xml:space="preserve"> matrix for prediction of test samples, where the rows and columns indicate the actual and predicted likelihood categories respectively. Then, the number of correct predictions is shown in the main diagonal. It is clear that classifiers have made mistakes between classes A and </w:t>
      </w:r>
      <w:r w:rsidR="00222764" w:rsidRPr="001776C5">
        <w:rPr>
          <w:sz w:val="22"/>
          <w:szCs w:val="22"/>
        </w:rPr>
        <w:lastRenderedPageBreak/>
        <w:t>B, and between C and D, which is acceptable considering the subtle difference of meaning of these categories that makes it difficult for experts even in traditional PHA to distinct be</w:t>
      </w:r>
      <w:r w:rsidR="00222764">
        <w:rPr>
          <w:sz w:val="22"/>
          <w:szCs w:val="22"/>
        </w:rPr>
        <w:t xml:space="preserve">tween these classes </w:t>
      </w:r>
      <w:r w:rsidR="00222764" w:rsidRPr="001776C5">
        <w:rPr>
          <w:sz w:val="22"/>
          <w:szCs w:val="22"/>
        </w:rPr>
        <w:t>that makes it difficult for experts even in traditional PHA to distinct between these classes</w:t>
      </w:r>
      <w:r w:rsidR="00222764">
        <w:rPr>
          <w:sz w:val="22"/>
          <w:szCs w:val="22"/>
        </w:rPr>
        <w:t xml:space="preserve"> (see Table 3)</w:t>
      </w:r>
      <w:r w:rsidR="00222764" w:rsidRPr="001776C5">
        <w:rPr>
          <w:sz w:val="22"/>
          <w:szCs w:val="22"/>
        </w:rPr>
        <w:t xml:space="preserve">. Despite that, the models did not classify very rare/rare scenarios as possible/likely and vice versa. Moreover, MLP showed inferior performance. Yet, the confusion matrix allows </w:t>
      </w:r>
      <w:proofErr w:type="gramStart"/>
      <w:r w:rsidR="00222764" w:rsidRPr="001776C5">
        <w:rPr>
          <w:sz w:val="22"/>
          <w:szCs w:val="22"/>
        </w:rPr>
        <w:t>to identify</w:t>
      </w:r>
      <w:proofErr w:type="gramEnd"/>
      <w:r w:rsidR="00222764" w:rsidRPr="001776C5">
        <w:rPr>
          <w:sz w:val="22"/>
          <w:szCs w:val="22"/>
        </w:rPr>
        <w:t xml:space="preserve"> more easily that RF provides the best results.</w:t>
      </w:r>
    </w:p>
    <w:p w:rsidR="00680F06" w:rsidRPr="001776C5" w:rsidRDefault="00680F06" w:rsidP="001776C5">
      <w:pPr>
        <w:spacing w:line="240" w:lineRule="auto"/>
        <w:ind w:left="0"/>
        <w:jc w:val="both"/>
        <w:rPr>
          <w:sz w:val="22"/>
          <w:szCs w:val="22"/>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31"/>
        <w:gridCol w:w="3531"/>
        <w:gridCol w:w="3044"/>
        <w:gridCol w:w="10"/>
      </w:tblGrid>
      <w:tr w:rsidR="00680F06" w:rsidRPr="001776C5" w:rsidTr="003D3814">
        <w:tc>
          <w:tcPr>
            <w:tcW w:w="10603" w:type="dxa"/>
            <w:gridSpan w:val="4"/>
          </w:tcPr>
          <w:p w:rsidR="00680F06" w:rsidRPr="001776C5" w:rsidRDefault="00FA50C7" w:rsidP="001776C5">
            <w:pPr>
              <w:pStyle w:val="Firstparagraph"/>
              <w:spacing w:line="240" w:lineRule="auto"/>
              <w:ind w:left="0"/>
              <w:jc w:val="both"/>
              <w:rPr>
                <w:sz w:val="22"/>
                <w:szCs w:val="22"/>
              </w:rPr>
            </w:pPr>
            <w:r w:rsidRPr="001776C5">
              <w:rPr>
                <w:noProof/>
                <w:sz w:val="22"/>
                <w:szCs w:val="22"/>
                <w:lang w:val="pt-BR" w:eastAsia="pt-BR"/>
              </w:rPr>
              <w:drawing>
                <wp:inline distT="0" distB="0" distL="0" distR="0">
                  <wp:extent cx="6215743" cy="18122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b="11454"/>
                          <a:stretch/>
                        </pic:blipFill>
                        <pic:spPr bwMode="auto">
                          <a:xfrm>
                            <a:off x="0" y="0"/>
                            <a:ext cx="6252331" cy="1822918"/>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tc>
      </w:tr>
      <w:tr w:rsidR="003D3814" w:rsidRPr="001776C5" w:rsidTr="00206BEC">
        <w:trPr>
          <w:gridAfter w:val="1"/>
          <w:wAfter w:w="10" w:type="dxa"/>
        </w:trPr>
        <w:tc>
          <w:tcPr>
            <w:tcW w:w="3531" w:type="dxa"/>
          </w:tcPr>
          <w:p w:rsidR="003D3814" w:rsidRPr="001776C5" w:rsidRDefault="003D3814" w:rsidP="001776C5">
            <w:pPr>
              <w:spacing w:line="240" w:lineRule="auto"/>
              <w:ind w:left="0" w:firstLine="0"/>
              <w:jc w:val="center"/>
              <w:rPr>
                <w:i/>
                <w:iCs/>
                <w:sz w:val="22"/>
                <w:szCs w:val="22"/>
              </w:rPr>
            </w:pPr>
            <w:bookmarkStart w:id="8" w:name="_Ref10909360"/>
            <w:r w:rsidRPr="001776C5">
              <w:rPr>
                <w:i/>
                <w:iCs/>
                <w:sz w:val="22"/>
                <w:szCs w:val="22"/>
              </w:rPr>
              <w:t>(a)</w:t>
            </w:r>
          </w:p>
        </w:tc>
        <w:tc>
          <w:tcPr>
            <w:tcW w:w="3531" w:type="dxa"/>
          </w:tcPr>
          <w:p w:rsidR="003D3814" w:rsidRPr="001776C5" w:rsidRDefault="003D3814" w:rsidP="001776C5">
            <w:pPr>
              <w:spacing w:line="240" w:lineRule="auto"/>
              <w:ind w:left="0" w:firstLine="0"/>
              <w:jc w:val="center"/>
              <w:rPr>
                <w:i/>
                <w:iCs/>
                <w:sz w:val="22"/>
                <w:szCs w:val="22"/>
              </w:rPr>
            </w:pPr>
            <w:r w:rsidRPr="001776C5">
              <w:rPr>
                <w:i/>
                <w:iCs/>
                <w:sz w:val="22"/>
                <w:szCs w:val="22"/>
              </w:rPr>
              <w:t>(b)</w:t>
            </w:r>
          </w:p>
        </w:tc>
        <w:tc>
          <w:tcPr>
            <w:tcW w:w="3531" w:type="dxa"/>
          </w:tcPr>
          <w:p w:rsidR="003D3814" w:rsidRPr="001776C5" w:rsidRDefault="003D3814" w:rsidP="001776C5">
            <w:pPr>
              <w:spacing w:line="240" w:lineRule="auto"/>
              <w:ind w:left="0" w:firstLine="905"/>
              <w:jc w:val="center"/>
              <w:rPr>
                <w:i/>
                <w:iCs/>
                <w:sz w:val="22"/>
                <w:szCs w:val="22"/>
              </w:rPr>
            </w:pPr>
            <w:r w:rsidRPr="001776C5">
              <w:rPr>
                <w:i/>
                <w:iCs/>
                <w:sz w:val="22"/>
                <w:szCs w:val="22"/>
              </w:rPr>
              <w:t>(c)</w:t>
            </w:r>
          </w:p>
        </w:tc>
      </w:tr>
    </w:tbl>
    <w:p w:rsidR="00680F06" w:rsidRPr="001776C5" w:rsidRDefault="00680F06" w:rsidP="001776C5">
      <w:pPr>
        <w:pStyle w:val="Firstparagraph"/>
        <w:spacing w:line="240" w:lineRule="auto"/>
        <w:ind w:left="0" w:firstLine="227"/>
        <w:jc w:val="center"/>
        <w:rPr>
          <w:i/>
          <w:sz w:val="22"/>
          <w:szCs w:val="22"/>
        </w:rPr>
      </w:pPr>
      <w:bookmarkStart w:id="9" w:name="_Ref13221287"/>
      <w:proofErr w:type="gramStart"/>
      <w:r w:rsidRPr="001776C5">
        <w:rPr>
          <w:i/>
          <w:iCs/>
          <w:sz w:val="22"/>
          <w:szCs w:val="22"/>
        </w:rPr>
        <w:t xml:space="preserve">Figure </w:t>
      </w:r>
      <w:r w:rsidR="00CA33F9" w:rsidRPr="001776C5">
        <w:rPr>
          <w:i/>
          <w:iCs/>
          <w:sz w:val="22"/>
          <w:szCs w:val="22"/>
        </w:rPr>
        <w:fldChar w:fldCharType="begin"/>
      </w:r>
      <w:r w:rsidRPr="001776C5">
        <w:rPr>
          <w:i/>
          <w:iCs/>
          <w:sz w:val="22"/>
          <w:szCs w:val="22"/>
        </w:rPr>
        <w:instrText xml:space="preserve"> SEQ Figure \* ARABIC </w:instrText>
      </w:r>
      <w:r w:rsidR="00CA33F9" w:rsidRPr="001776C5">
        <w:rPr>
          <w:i/>
          <w:iCs/>
          <w:sz w:val="22"/>
          <w:szCs w:val="22"/>
        </w:rPr>
        <w:fldChar w:fldCharType="separate"/>
      </w:r>
      <w:r w:rsidR="001776C5">
        <w:rPr>
          <w:i/>
          <w:iCs/>
          <w:noProof/>
          <w:sz w:val="22"/>
          <w:szCs w:val="22"/>
        </w:rPr>
        <w:t>3</w:t>
      </w:r>
      <w:r w:rsidR="00CA33F9" w:rsidRPr="001776C5">
        <w:rPr>
          <w:i/>
          <w:iCs/>
          <w:sz w:val="22"/>
          <w:szCs w:val="22"/>
        </w:rPr>
        <w:fldChar w:fldCharType="end"/>
      </w:r>
      <w:bookmarkEnd w:id="8"/>
      <w:bookmarkEnd w:id="9"/>
      <w:r w:rsidRPr="001776C5">
        <w:rPr>
          <w:i/>
          <w:iCs/>
          <w:sz w:val="22"/>
          <w:szCs w:val="22"/>
        </w:rPr>
        <w:t>.</w:t>
      </w:r>
      <w:proofErr w:type="gramEnd"/>
      <w:r w:rsidRPr="001776C5">
        <w:rPr>
          <w:i/>
          <w:iCs/>
          <w:sz w:val="22"/>
          <w:szCs w:val="22"/>
        </w:rPr>
        <w:t xml:space="preserve"> Confusion matrix relative to CL prediction with test </w:t>
      </w:r>
      <w:proofErr w:type="spellStart"/>
      <w:r w:rsidRPr="001776C5">
        <w:rPr>
          <w:i/>
          <w:iCs/>
          <w:sz w:val="22"/>
          <w:szCs w:val="22"/>
        </w:rPr>
        <w:t>datasetwith</w:t>
      </w:r>
      <w:proofErr w:type="spellEnd"/>
      <w:r w:rsidRPr="001776C5">
        <w:rPr>
          <w:i/>
          <w:iCs/>
          <w:sz w:val="22"/>
          <w:szCs w:val="22"/>
        </w:rPr>
        <w:t xml:space="preserve"> (a) MLP, (b) RF and (c) GB</w:t>
      </w:r>
    </w:p>
    <w:p w:rsidR="001776C5" w:rsidRDefault="00222764" w:rsidP="001776C5">
      <w:pPr>
        <w:pStyle w:val="Firstparagraph"/>
        <w:spacing w:line="240" w:lineRule="auto"/>
        <w:ind w:left="0" w:firstLine="227"/>
        <w:jc w:val="both"/>
        <w:rPr>
          <w:sz w:val="22"/>
          <w:szCs w:val="22"/>
        </w:rPr>
      </w:pPr>
      <w:r>
        <w:rPr>
          <w:sz w:val="22"/>
          <w:szCs w:val="22"/>
        </w:rPr>
        <w:t xml:space="preserve">Considering CL prediction, </w:t>
      </w:r>
      <w:fldSimple w:instr=" REF _Ref13221287 \h  \* MERGEFORMAT ">
        <w:r w:rsidRPr="001776C5">
          <w:rPr>
            <w:iCs/>
            <w:sz w:val="22"/>
            <w:szCs w:val="22"/>
          </w:rPr>
          <w:t xml:space="preserve">Figure </w:t>
        </w:r>
        <w:r w:rsidRPr="001776C5">
          <w:rPr>
            <w:iCs/>
            <w:noProof/>
            <w:sz w:val="22"/>
            <w:szCs w:val="22"/>
          </w:rPr>
          <w:t>3</w:t>
        </w:r>
      </w:fldSimple>
      <w:r w:rsidRPr="001776C5">
        <w:rPr>
          <w:sz w:val="22"/>
          <w:szCs w:val="22"/>
        </w:rPr>
        <w:t xml:space="preserve"> shows that RF and GB classifiers have misclassified 3 out of 5 scenarios that should be categorized as IV, while MLP misinterpreted only 1. Moreover, the models also made mistakes when predicting classes II and III. However, MLP did not classify instances belonging to III as II, and, as mentioned, only one instance belonging to IV was classified as III, in contrast to the other classifiers that classified 4 scenarios as a less severe class. As it can be seen, RF and GB classifiers showed the same results, emphasizing the poor performance to classify the severity category IV, which represents the most critical scenarios (see </w:t>
      </w:r>
      <w:fldSimple w:instr=" REF _Ref13837435 \h  \* MERGEFORMAT ">
        <w:r w:rsidRPr="001776C5">
          <w:rPr>
            <w:sz w:val="22"/>
            <w:szCs w:val="22"/>
          </w:rPr>
          <w:t xml:space="preserve">Table </w:t>
        </w:r>
        <w:r>
          <w:rPr>
            <w:noProof/>
            <w:sz w:val="22"/>
            <w:szCs w:val="22"/>
          </w:rPr>
          <w:t>2</w:t>
        </w:r>
      </w:fldSimple>
      <w:r w:rsidRPr="001776C5">
        <w:rPr>
          <w:sz w:val="22"/>
          <w:szCs w:val="22"/>
        </w:rPr>
        <w:t>). Moreover, the precision, recall and F</w:t>
      </w:r>
      <w:r w:rsidRPr="001776C5">
        <w:rPr>
          <w:sz w:val="22"/>
          <w:szCs w:val="22"/>
          <w:vertAlign w:val="subscript"/>
        </w:rPr>
        <w:t>1</w:t>
      </w:r>
      <w:r w:rsidRPr="001776C5">
        <w:rPr>
          <w:sz w:val="22"/>
          <w:szCs w:val="22"/>
        </w:rPr>
        <w:t xml:space="preserve"> score averages for MLP classifier were 89%, 88% and 88% respectively, whereas for GB and RF scored below 80%.This MLP’s characteristic is rather important, particularly for prioritizing the allocation of resources to mitigate the impact of scenarios with the highest potential consequences.</w:t>
      </w:r>
    </w:p>
    <w:p w:rsidR="005744BC" w:rsidRPr="001776C5" w:rsidRDefault="001776C5" w:rsidP="001776C5">
      <w:pPr>
        <w:pStyle w:val="Firstparagraph"/>
        <w:spacing w:line="240" w:lineRule="auto"/>
        <w:ind w:left="0" w:firstLine="227"/>
        <w:jc w:val="both"/>
        <w:rPr>
          <w:sz w:val="22"/>
          <w:szCs w:val="22"/>
        </w:rPr>
      </w:pPr>
      <w:r w:rsidRPr="001776C5">
        <w:rPr>
          <w:sz w:val="22"/>
          <w:szCs w:val="22"/>
        </w:rPr>
        <w:t>Therefore, RF and MLP classifiers were selected as ML</w:t>
      </w:r>
      <w:r w:rsidRPr="001776C5">
        <w:rPr>
          <w:sz w:val="22"/>
          <w:szCs w:val="22"/>
          <w:vertAlign w:val="subscript"/>
        </w:rPr>
        <w:t>1</w:t>
      </w:r>
      <w:r w:rsidRPr="001776C5">
        <w:rPr>
          <w:sz w:val="22"/>
          <w:szCs w:val="22"/>
        </w:rPr>
        <w:t xml:space="preserve"> and ML</w:t>
      </w:r>
      <w:r w:rsidRPr="001776C5">
        <w:rPr>
          <w:sz w:val="22"/>
          <w:szCs w:val="22"/>
          <w:vertAlign w:val="subscript"/>
        </w:rPr>
        <w:t>2</w:t>
      </w:r>
      <w:r w:rsidRPr="001776C5">
        <w:rPr>
          <w:sz w:val="22"/>
          <w:szCs w:val="22"/>
        </w:rPr>
        <w:t xml:space="preserve"> </w:t>
      </w:r>
      <w:proofErr w:type="spellStart"/>
      <w:r w:rsidRPr="001776C5">
        <w:rPr>
          <w:sz w:val="22"/>
          <w:szCs w:val="22"/>
        </w:rPr>
        <w:t>respectively.</w:t>
      </w:r>
      <w:r w:rsidR="0051149A" w:rsidRPr="001776C5">
        <w:rPr>
          <w:sz w:val="22"/>
          <w:szCs w:val="22"/>
        </w:rPr>
        <w:t>Finally</w:t>
      </w:r>
      <w:proofErr w:type="spellEnd"/>
      <w:r w:rsidR="0051149A" w:rsidRPr="001776C5">
        <w:rPr>
          <w:sz w:val="22"/>
          <w:szCs w:val="22"/>
        </w:rPr>
        <w:t>, the combination of the outputs of ML</w:t>
      </w:r>
      <w:r w:rsidR="0051149A" w:rsidRPr="001776C5">
        <w:rPr>
          <w:sz w:val="22"/>
          <w:szCs w:val="22"/>
          <w:vertAlign w:val="subscript"/>
        </w:rPr>
        <w:t>1</w:t>
      </w:r>
      <w:r w:rsidR="0051149A" w:rsidRPr="001776C5">
        <w:rPr>
          <w:sz w:val="22"/>
          <w:szCs w:val="22"/>
        </w:rPr>
        <w:t xml:space="preserve"> and ML</w:t>
      </w:r>
      <w:r w:rsidR="0051149A" w:rsidRPr="001776C5">
        <w:rPr>
          <w:sz w:val="22"/>
          <w:szCs w:val="22"/>
          <w:vertAlign w:val="subscript"/>
        </w:rPr>
        <w:t>2</w:t>
      </w:r>
      <w:r w:rsidR="0051149A" w:rsidRPr="001776C5">
        <w:rPr>
          <w:sz w:val="22"/>
          <w:szCs w:val="22"/>
        </w:rPr>
        <w:t xml:space="preserve"> provided the risk label following the rules presented in </w:t>
      </w:r>
      <w:fldSimple w:instr=" REF _Ref13837402 \h  \* MERGEFORMAT ">
        <w:r w:rsidR="00E94EF3" w:rsidRPr="001776C5">
          <w:rPr>
            <w:sz w:val="22"/>
            <w:szCs w:val="22"/>
          </w:rPr>
          <w:t xml:space="preserve">Table </w:t>
        </w:r>
        <w:r w:rsidR="00E94EF3" w:rsidRPr="001776C5">
          <w:rPr>
            <w:noProof/>
            <w:sz w:val="22"/>
            <w:szCs w:val="22"/>
          </w:rPr>
          <w:t>2</w:t>
        </w:r>
      </w:fldSimple>
      <w:r w:rsidR="0051149A" w:rsidRPr="001776C5">
        <w:rPr>
          <w:sz w:val="22"/>
          <w:szCs w:val="22"/>
        </w:rPr>
        <w:t>. Then,</w:t>
      </w:r>
      <w:r w:rsidR="00783AC6" w:rsidRPr="001776C5">
        <w:rPr>
          <w:sz w:val="22"/>
          <w:szCs w:val="22"/>
        </w:rPr>
        <w:t xml:space="preserve"> the combined model achieved an accuracy of 96.77%</w:t>
      </w:r>
      <w:proofErr w:type="gramStart"/>
      <w:r w:rsidR="00783AC6" w:rsidRPr="001776C5">
        <w:rPr>
          <w:sz w:val="22"/>
          <w:szCs w:val="22"/>
        </w:rPr>
        <w:t>,</w:t>
      </w:r>
      <w:proofErr w:type="gramEnd"/>
      <w:r w:rsidR="00CA33F9" w:rsidRPr="001776C5">
        <w:rPr>
          <w:sz w:val="22"/>
          <w:szCs w:val="22"/>
        </w:rPr>
        <w:fldChar w:fldCharType="begin"/>
      </w:r>
      <w:r w:rsidR="008778CD" w:rsidRPr="001776C5">
        <w:rPr>
          <w:sz w:val="22"/>
          <w:szCs w:val="22"/>
        </w:rPr>
        <w:instrText xml:space="preserve"> REF _Ref13839146 \h </w:instrText>
      </w:r>
      <w:r w:rsidR="00EB0941" w:rsidRPr="001776C5">
        <w:rPr>
          <w:sz w:val="22"/>
          <w:szCs w:val="22"/>
        </w:rPr>
        <w:instrText xml:space="preserve"> \* MERGEFORMAT </w:instrText>
      </w:r>
      <w:r w:rsidR="00CA33F9" w:rsidRPr="001776C5">
        <w:rPr>
          <w:sz w:val="22"/>
          <w:szCs w:val="22"/>
        </w:rPr>
      </w:r>
      <w:r w:rsidR="00CA33F9" w:rsidRPr="001776C5">
        <w:rPr>
          <w:sz w:val="22"/>
          <w:szCs w:val="22"/>
        </w:rPr>
        <w:fldChar w:fldCharType="separate"/>
      </w:r>
      <w:r w:rsidRPr="001776C5">
        <w:rPr>
          <w:sz w:val="22"/>
          <w:szCs w:val="22"/>
        </w:rPr>
        <w:t xml:space="preserve">Table </w:t>
      </w:r>
      <w:r>
        <w:rPr>
          <w:noProof/>
          <w:sz w:val="22"/>
          <w:szCs w:val="22"/>
        </w:rPr>
        <w:t>4</w:t>
      </w:r>
      <w:r w:rsidR="00CA33F9" w:rsidRPr="001776C5">
        <w:rPr>
          <w:sz w:val="22"/>
          <w:szCs w:val="22"/>
        </w:rPr>
        <w:fldChar w:fldCharType="end"/>
      </w:r>
      <w:r w:rsidR="0051149A" w:rsidRPr="001776C5">
        <w:rPr>
          <w:sz w:val="22"/>
          <w:szCs w:val="22"/>
        </w:rPr>
        <w:t xml:space="preserve"> shows the predictions achieved through this method as compared with the actual risk labels for the test data. </w:t>
      </w:r>
      <w:proofErr w:type="gramStart"/>
      <w:r w:rsidR="0051149A" w:rsidRPr="001776C5">
        <w:rPr>
          <w:sz w:val="22"/>
          <w:szCs w:val="22"/>
        </w:rPr>
        <w:t>The estimated F</w:t>
      </w:r>
      <w:r w:rsidR="0051149A" w:rsidRPr="001776C5">
        <w:rPr>
          <w:sz w:val="22"/>
          <w:szCs w:val="22"/>
          <w:vertAlign w:val="subscript"/>
        </w:rPr>
        <w:t>1</w:t>
      </w:r>
      <w:r w:rsidR="0051149A" w:rsidRPr="001776C5">
        <w:rPr>
          <w:sz w:val="22"/>
          <w:szCs w:val="22"/>
        </w:rPr>
        <w:t xml:space="preserve"> </w:t>
      </w:r>
      <w:proofErr w:type="spellStart"/>
      <w:r w:rsidR="0051149A" w:rsidRPr="001776C5">
        <w:rPr>
          <w:sz w:val="22"/>
          <w:szCs w:val="22"/>
        </w:rPr>
        <w:t>scoreswere</w:t>
      </w:r>
      <w:proofErr w:type="spellEnd"/>
      <w:r w:rsidR="0051149A" w:rsidRPr="001776C5">
        <w:rPr>
          <w:sz w:val="22"/>
          <w:szCs w:val="22"/>
        </w:rPr>
        <w:t xml:space="preserve"> 95.24% for T and 97.56% for M, which provided a mean F</w:t>
      </w:r>
      <w:r w:rsidR="0051149A" w:rsidRPr="001776C5">
        <w:rPr>
          <w:sz w:val="22"/>
          <w:szCs w:val="22"/>
          <w:vertAlign w:val="subscript"/>
        </w:rPr>
        <w:t>1</w:t>
      </w:r>
      <w:r w:rsidR="0051149A" w:rsidRPr="001776C5">
        <w:rPr>
          <w:sz w:val="22"/>
          <w:szCs w:val="22"/>
        </w:rPr>
        <w:t xml:space="preserve"> score of 96.40%.</w:t>
      </w:r>
      <w:proofErr w:type="gramEnd"/>
      <w:r w:rsidR="0051149A" w:rsidRPr="001776C5">
        <w:rPr>
          <w:sz w:val="22"/>
          <w:szCs w:val="22"/>
        </w:rPr>
        <w:t xml:space="preserve"> There were neither training nor test instances containing the risk label NT and expectedly the model never classified risks as NT. </w:t>
      </w:r>
    </w:p>
    <w:tbl>
      <w:tblPr>
        <w:tblStyle w:val="Tabelacomgrade"/>
        <w:tblW w:w="0" w:type="auto"/>
        <w:jc w:val="center"/>
        <w:tblBorders>
          <w:left w:val="none" w:sz="0" w:space="0" w:color="auto"/>
          <w:right w:val="none" w:sz="0" w:space="0" w:color="auto"/>
        </w:tblBorders>
        <w:tblLook w:val="04A0"/>
      </w:tblPr>
      <w:tblGrid>
        <w:gridCol w:w="1561"/>
        <w:gridCol w:w="2282"/>
        <w:gridCol w:w="1280"/>
        <w:gridCol w:w="2067"/>
        <w:gridCol w:w="1084"/>
        <w:gridCol w:w="821"/>
        <w:gridCol w:w="964"/>
      </w:tblGrid>
      <w:tr w:rsidR="00A0209A" w:rsidRPr="001776C5" w:rsidTr="00DA503F">
        <w:trPr>
          <w:jc w:val="center"/>
        </w:trPr>
        <w:tc>
          <w:tcPr>
            <w:tcW w:w="0" w:type="auto"/>
          </w:tcPr>
          <w:p w:rsidR="00A0209A" w:rsidRPr="001776C5" w:rsidRDefault="00A0209A" w:rsidP="001776C5">
            <w:pPr>
              <w:spacing w:line="240" w:lineRule="auto"/>
              <w:ind w:left="0" w:firstLine="0"/>
              <w:jc w:val="both"/>
              <w:rPr>
                <w:b/>
                <w:sz w:val="22"/>
                <w:szCs w:val="22"/>
              </w:rPr>
            </w:pPr>
            <w:r w:rsidRPr="001776C5">
              <w:rPr>
                <w:b/>
                <w:sz w:val="22"/>
                <w:szCs w:val="22"/>
              </w:rPr>
              <w:t>Label</w:t>
            </w:r>
          </w:p>
        </w:tc>
        <w:tc>
          <w:tcPr>
            <w:tcW w:w="0" w:type="auto"/>
          </w:tcPr>
          <w:p w:rsidR="00A0209A" w:rsidRPr="001776C5" w:rsidRDefault="00A0209A" w:rsidP="001776C5">
            <w:pPr>
              <w:spacing w:line="240" w:lineRule="auto"/>
              <w:ind w:left="0" w:firstLine="0"/>
              <w:jc w:val="both"/>
              <w:rPr>
                <w:b/>
                <w:sz w:val="22"/>
                <w:szCs w:val="22"/>
              </w:rPr>
            </w:pPr>
            <w:r w:rsidRPr="001776C5">
              <w:rPr>
                <w:b/>
                <w:sz w:val="22"/>
                <w:szCs w:val="22"/>
              </w:rPr>
              <w:t>Observed Risk Labels</w:t>
            </w:r>
          </w:p>
        </w:tc>
        <w:tc>
          <w:tcPr>
            <w:tcW w:w="0" w:type="auto"/>
          </w:tcPr>
          <w:p w:rsidR="00A0209A" w:rsidRPr="001776C5" w:rsidRDefault="00A0209A" w:rsidP="001776C5">
            <w:pPr>
              <w:spacing w:line="240" w:lineRule="auto"/>
              <w:ind w:left="0" w:firstLine="0"/>
              <w:jc w:val="both"/>
              <w:rPr>
                <w:b/>
                <w:sz w:val="22"/>
                <w:szCs w:val="22"/>
              </w:rPr>
            </w:pPr>
            <w:r w:rsidRPr="001776C5">
              <w:rPr>
                <w:b/>
                <w:sz w:val="22"/>
                <w:szCs w:val="22"/>
              </w:rPr>
              <w:t>Predictions</w:t>
            </w:r>
          </w:p>
        </w:tc>
        <w:tc>
          <w:tcPr>
            <w:tcW w:w="0" w:type="auto"/>
          </w:tcPr>
          <w:p w:rsidR="00A0209A" w:rsidRPr="001776C5" w:rsidRDefault="00A0209A" w:rsidP="001776C5">
            <w:pPr>
              <w:spacing w:line="240" w:lineRule="auto"/>
              <w:ind w:left="0" w:firstLine="0"/>
              <w:jc w:val="both"/>
              <w:rPr>
                <w:b/>
                <w:sz w:val="22"/>
                <w:szCs w:val="22"/>
              </w:rPr>
            </w:pPr>
            <w:r w:rsidRPr="001776C5">
              <w:rPr>
                <w:b/>
                <w:sz w:val="22"/>
                <w:szCs w:val="22"/>
              </w:rPr>
              <w:t>Correct Predictions</w:t>
            </w:r>
          </w:p>
        </w:tc>
        <w:tc>
          <w:tcPr>
            <w:tcW w:w="0" w:type="auto"/>
            <w:vAlign w:val="center"/>
          </w:tcPr>
          <w:p w:rsidR="00A0209A" w:rsidRPr="001776C5" w:rsidRDefault="00A0209A" w:rsidP="001776C5">
            <w:pPr>
              <w:spacing w:line="240" w:lineRule="auto"/>
              <w:ind w:left="0" w:firstLine="0"/>
              <w:jc w:val="both"/>
              <w:rPr>
                <w:b/>
                <w:sz w:val="22"/>
                <w:szCs w:val="22"/>
              </w:rPr>
            </w:pPr>
            <w:r w:rsidRPr="001776C5">
              <w:rPr>
                <w:b/>
                <w:sz w:val="22"/>
                <w:szCs w:val="22"/>
              </w:rPr>
              <w:t xml:space="preserve">Precision </w:t>
            </w:r>
          </w:p>
        </w:tc>
        <w:tc>
          <w:tcPr>
            <w:tcW w:w="0" w:type="auto"/>
            <w:vAlign w:val="center"/>
          </w:tcPr>
          <w:p w:rsidR="00A0209A" w:rsidRPr="001776C5" w:rsidRDefault="00A0209A" w:rsidP="001776C5">
            <w:pPr>
              <w:spacing w:line="240" w:lineRule="auto"/>
              <w:ind w:left="0" w:firstLine="0"/>
              <w:jc w:val="both"/>
              <w:rPr>
                <w:b/>
                <w:sz w:val="22"/>
                <w:szCs w:val="22"/>
              </w:rPr>
            </w:pPr>
            <w:r w:rsidRPr="001776C5">
              <w:rPr>
                <w:b/>
                <w:sz w:val="22"/>
                <w:szCs w:val="22"/>
              </w:rPr>
              <w:t xml:space="preserve">Recall </w:t>
            </w:r>
          </w:p>
        </w:tc>
        <w:tc>
          <w:tcPr>
            <w:tcW w:w="0" w:type="auto"/>
            <w:vAlign w:val="center"/>
          </w:tcPr>
          <w:p w:rsidR="00A0209A" w:rsidRPr="001776C5" w:rsidRDefault="00A0209A" w:rsidP="001776C5">
            <w:pPr>
              <w:spacing w:line="240" w:lineRule="auto"/>
              <w:ind w:left="0" w:firstLine="0"/>
              <w:jc w:val="both"/>
              <w:rPr>
                <w:b/>
                <w:sz w:val="22"/>
                <w:szCs w:val="22"/>
              </w:rPr>
            </w:pPr>
            <w:r w:rsidRPr="001776C5">
              <w:rPr>
                <w:b/>
                <w:sz w:val="22"/>
                <w:szCs w:val="22"/>
              </w:rPr>
              <w:t>F</w:t>
            </w:r>
            <w:r w:rsidRPr="001776C5">
              <w:rPr>
                <w:b/>
                <w:sz w:val="22"/>
                <w:szCs w:val="22"/>
                <w:vertAlign w:val="subscript"/>
              </w:rPr>
              <w:t>1</w:t>
            </w:r>
            <w:r w:rsidRPr="001776C5">
              <w:rPr>
                <w:b/>
                <w:sz w:val="22"/>
                <w:szCs w:val="22"/>
              </w:rPr>
              <w:t xml:space="preserve"> score </w:t>
            </w:r>
          </w:p>
        </w:tc>
      </w:tr>
      <w:tr w:rsidR="00A0209A" w:rsidRPr="001776C5" w:rsidTr="00DA503F">
        <w:trPr>
          <w:jc w:val="center"/>
        </w:trPr>
        <w:tc>
          <w:tcPr>
            <w:tcW w:w="0" w:type="auto"/>
          </w:tcPr>
          <w:p w:rsidR="00A0209A" w:rsidRPr="001776C5" w:rsidRDefault="00A0209A" w:rsidP="001776C5">
            <w:pPr>
              <w:spacing w:line="240" w:lineRule="auto"/>
              <w:ind w:left="0" w:firstLine="0"/>
              <w:jc w:val="both"/>
              <w:rPr>
                <w:b/>
                <w:sz w:val="22"/>
                <w:szCs w:val="22"/>
              </w:rPr>
            </w:pPr>
            <w:r w:rsidRPr="001776C5">
              <w:rPr>
                <w:b/>
                <w:sz w:val="22"/>
                <w:szCs w:val="22"/>
              </w:rPr>
              <w:t>T</w:t>
            </w:r>
          </w:p>
        </w:tc>
        <w:tc>
          <w:tcPr>
            <w:tcW w:w="0" w:type="auto"/>
          </w:tcPr>
          <w:p w:rsidR="00A0209A" w:rsidRPr="001776C5" w:rsidRDefault="00A0209A" w:rsidP="001776C5">
            <w:pPr>
              <w:spacing w:line="240" w:lineRule="auto"/>
              <w:ind w:left="0" w:firstLine="0"/>
              <w:jc w:val="both"/>
              <w:rPr>
                <w:sz w:val="22"/>
                <w:szCs w:val="22"/>
              </w:rPr>
            </w:pPr>
            <w:r w:rsidRPr="001776C5">
              <w:rPr>
                <w:sz w:val="22"/>
                <w:szCs w:val="22"/>
              </w:rPr>
              <w:t>11</w:t>
            </w:r>
          </w:p>
        </w:tc>
        <w:tc>
          <w:tcPr>
            <w:tcW w:w="0" w:type="auto"/>
          </w:tcPr>
          <w:p w:rsidR="00A0209A" w:rsidRPr="001776C5" w:rsidRDefault="00A0209A" w:rsidP="001776C5">
            <w:pPr>
              <w:spacing w:line="240" w:lineRule="auto"/>
              <w:ind w:left="0" w:firstLine="0"/>
              <w:jc w:val="both"/>
              <w:rPr>
                <w:sz w:val="22"/>
                <w:szCs w:val="22"/>
              </w:rPr>
            </w:pPr>
            <w:r w:rsidRPr="001776C5">
              <w:rPr>
                <w:sz w:val="22"/>
                <w:szCs w:val="22"/>
              </w:rPr>
              <w:t>10</w:t>
            </w:r>
          </w:p>
        </w:tc>
        <w:tc>
          <w:tcPr>
            <w:tcW w:w="0" w:type="auto"/>
          </w:tcPr>
          <w:p w:rsidR="00A0209A" w:rsidRPr="001776C5" w:rsidRDefault="00A0209A" w:rsidP="001776C5">
            <w:pPr>
              <w:spacing w:line="240" w:lineRule="auto"/>
              <w:ind w:left="0" w:firstLine="0"/>
              <w:jc w:val="both"/>
              <w:rPr>
                <w:sz w:val="22"/>
                <w:szCs w:val="22"/>
              </w:rPr>
            </w:pPr>
            <w:r w:rsidRPr="001776C5">
              <w:rPr>
                <w:sz w:val="22"/>
                <w:szCs w:val="22"/>
              </w:rPr>
              <w:t>10</w:t>
            </w:r>
          </w:p>
        </w:tc>
        <w:tc>
          <w:tcPr>
            <w:tcW w:w="0" w:type="auto"/>
          </w:tcPr>
          <w:p w:rsidR="00A0209A" w:rsidRPr="001776C5" w:rsidRDefault="00A0209A" w:rsidP="001776C5">
            <w:pPr>
              <w:spacing w:line="240" w:lineRule="auto"/>
              <w:ind w:left="0" w:firstLine="0"/>
              <w:jc w:val="both"/>
              <w:rPr>
                <w:sz w:val="22"/>
                <w:szCs w:val="22"/>
              </w:rPr>
            </w:pPr>
            <w:r w:rsidRPr="001776C5">
              <w:rPr>
                <w:sz w:val="22"/>
                <w:szCs w:val="22"/>
              </w:rPr>
              <w:t>100.00</w:t>
            </w:r>
          </w:p>
        </w:tc>
        <w:tc>
          <w:tcPr>
            <w:tcW w:w="0" w:type="auto"/>
          </w:tcPr>
          <w:p w:rsidR="00A0209A" w:rsidRPr="001776C5" w:rsidRDefault="008C79EA" w:rsidP="001776C5">
            <w:pPr>
              <w:spacing w:line="240" w:lineRule="auto"/>
              <w:ind w:left="0" w:firstLine="0"/>
              <w:jc w:val="both"/>
              <w:rPr>
                <w:sz w:val="22"/>
                <w:szCs w:val="22"/>
              </w:rPr>
            </w:pPr>
            <w:r w:rsidRPr="001776C5">
              <w:rPr>
                <w:sz w:val="22"/>
                <w:szCs w:val="22"/>
              </w:rPr>
              <w:t>90.91</w:t>
            </w:r>
          </w:p>
        </w:tc>
        <w:tc>
          <w:tcPr>
            <w:tcW w:w="0" w:type="auto"/>
          </w:tcPr>
          <w:p w:rsidR="00A0209A" w:rsidRPr="001776C5" w:rsidRDefault="008C79EA" w:rsidP="001776C5">
            <w:pPr>
              <w:spacing w:line="240" w:lineRule="auto"/>
              <w:ind w:left="0" w:firstLine="0"/>
              <w:jc w:val="both"/>
              <w:rPr>
                <w:sz w:val="22"/>
                <w:szCs w:val="22"/>
              </w:rPr>
            </w:pPr>
            <w:r w:rsidRPr="001776C5">
              <w:rPr>
                <w:sz w:val="22"/>
                <w:szCs w:val="22"/>
              </w:rPr>
              <w:t>95.24</w:t>
            </w:r>
          </w:p>
        </w:tc>
      </w:tr>
      <w:tr w:rsidR="00A0209A" w:rsidRPr="001776C5" w:rsidTr="00DA503F">
        <w:trPr>
          <w:jc w:val="center"/>
        </w:trPr>
        <w:tc>
          <w:tcPr>
            <w:tcW w:w="0" w:type="auto"/>
          </w:tcPr>
          <w:p w:rsidR="00A0209A" w:rsidRPr="001776C5" w:rsidRDefault="00A0209A" w:rsidP="001776C5">
            <w:pPr>
              <w:spacing w:line="240" w:lineRule="auto"/>
              <w:ind w:left="0" w:firstLine="0"/>
              <w:jc w:val="both"/>
              <w:rPr>
                <w:b/>
                <w:sz w:val="22"/>
                <w:szCs w:val="22"/>
              </w:rPr>
            </w:pPr>
            <w:r w:rsidRPr="001776C5">
              <w:rPr>
                <w:b/>
                <w:sz w:val="22"/>
                <w:szCs w:val="22"/>
              </w:rPr>
              <w:t>M</w:t>
            </w:r>
          </w:p>
        </w:tc>
        <w:tc>
          <w:tcPr>
            <w:tcW w:w="0" w:type="auto"/>
          </w:tcPr>
          <w:p w:rsidR="00A0209A" w:rsidRPr="001776C5" w:rsidRDefault="00A0209A" w:rsidP="001776C5">
            <w:pPr>
              <w:spacing w:line="240" w:lineRule="auto"/>
              <w:ind w:left="0" w:firstLine="0"/>
              <w:jc w:val="both"/>
              <w:rPr>
                <w:sz w:val="22"/>
                <w:szCs w:val="22"/>
              </w:rPr>
            </w:pPr>
            <w:r w:rsidRPr="001776C5">
              <w:rPr>
                <w:sz w:val="22"/>
                <w:szCs w:val="22"/>
              </w:rPr>
              <w:t>20</w:t>
            </w:r>
          </w:p>
        </w:tc>
        <w:tc>
          <w:tcPr>
            <w:tcW w:w="0" w:type="auto"/>
          </w:tcPr>
          <w:p w:rsidR="00A0209A" w:rsidRPr="001776C5" w:rsidRDefault="00A0209A" w:rsidP="001776C5">
            <w:pPr>
              <w:spacing w:line="240" w:lineRule="auto"/>
              <w:ind w:left="0" w:firstLine="0"/>
              <w:jc w:val="both"/>
              <w:rPr>
                <w:sz w:val="22"/>
                <w:szCs w:val="22"/>
              </w:rPr>
            </w:pPr>
            <w:r w:rsidRPr="001776C5">
              <w:rPr>
                <w:sz w:val="22"/>
                <w:szCs w:val="22"/>
              </w:rPr>
              <w:t>21</w:t>
            </w:r>
          </w:p>
        </w:tc>
        <w:tc>
          <w:tcPr>
            <w:tcW w:w="0" w:type="auto"/>
          </w:tcPr>
          <w:p w:rsidR="00A0209A" w:rsidRPr="001776C5" w:rsidRDefault="00A0209A" w:rsidP="001776C5">
            <w:pPr>
              <w:spacing w:line="240" w:lineRule="auto"/>
              <w:ind w:left="0" w:firstLine="0"/>
              <w:jc w:val="both"/>
              <w:rPr>
                <w:sz w:val="22"/>
                <w:szCs w:val="22"/>
              </w:rPr>
            </w:pPr>
            <w:r w:rsidRPr="001776C5">
              <w:rPr>
                <w:sz w:val="22"/>
                <w:szCs w:val="22"/>
              </w:rPr>
              <w:t>20</w:t>
            </w:r>
          </w:p>
        </w:tc>
        <w:tc>
          <w:tcPr>
            <w:tcW w:w="0" w:type="auto"/>
          </w:tcPr>
          <w:p w:rsidR="00A0209A" w:rsidRPr="001776C5" w:rsidRDefault="008C79EA" w:rsidP="001776C5">
            <w:pPr>
              <w:spacing w:line="240" w:lineRule="auto"/>
              <w:ind w:left="0" w:firstLine="0"/>
              <w:jc w:val="both"/>
              <w:rPr>
                <w:sz w:val="22"/>
                <w:szCs w:val="22"/>
              </w:rPr>
            </w:pPr>
            <w:r w:rsidRPr="001776C5">
              <w:rPr>
                <w:sz w:val="22"/>
                <w:szCs w:val="22"/>
              </w:rPr>
              <w:t>95</w:t>
            </w:r>
            <w:r w:rsidR="00A0209A" w:rsidRPr="001776C5">
              <w:rPr>
                <w:sz w:val="22"/>
                <w:szCs w:val="22"/>
              </w:rPr>
              <w:t>.</w:t>
            </w:r>
            <w:r w:rsidRPr="001776C5">
              <w:rPr>
                <w:sz w:val="22"/>
                <w:szCs w:val="22"/>
              </w:rPr>
              <w:t>24</w:t>
            </w:r>
          </w:p>
        </w:tc>
        <w:tc>
          <w:tcPr>
            <w:tcW w:w="0" w:type="auto"/>
          </w:tcPr>
          <w:p w:rsidR="00A0209A" w:rsidRPr="001776C5" w:rsidRDefault="00A0209A" w:rsidP="001776C5">
            <w:pPr>
              <w:spacing w:line="240" w:lineRule="auto"/>
              <w:ind w:left="0" w:firstLine="0"/>
              <w:jc w:val="both"/>
              <w:rPr>
                <w:sz w:val="22"/>
                <w:szCs w:val="22"/>
              </w:rPr>
            </w:pPr>
            <w:r w:rsidRPr="001776C5">
              <w:rPr>
                <w:sz w:val="22"/>
                <w:szCs w:val="22"/>
              </w:rPr>
              <w:t>100.00</w:t>
            </w:r>
          </w:p>
        </w:tc>
        <w:tc>
          <w:tcPr>
            <w:tcW w:w="0" w:type="auto"/>
          </w:tcPr>
          <w:p w:rsidR="00A0209A" w:rsidRPr="001776C5" w:rsidRDefault="008C79EA" w:rsidP="001776C5">
            <w:pPr>
              <w:spacing w:line="240" w:lineRule="auto"/>
              <w:ind w:left="0" w:firstLine="0"/>
              <w:jc w:val="both"/>
              <w:rPr>
                <w:sz w:val="22"/>
                <w:szCs w:val="22"/>
              </w:rPr>
            </w:pPr>
            <w:r w:rsidRPr="001776C5">
              <w:rPr>
                <w:sz w:val="22"/>
                <w:szCs w:val="22"/>
              </w:rPr>
              <w:t>97.56</w:t>
            </w:r>
          </w:p>
        </w:tc>
      </w:tr>
      <w:tr w:rsidR="00A0209A" w:rsidRPr="001776C5" w:rsidTr="00DA503F">
        <w:trPr>
          <w:jc w:val="center"/>
        </w:trPr>
        <w:tc>
          <w:tcPr>
            <w:tcW w:w="0" w:type="auto"/>
          </w:tcPr>
          <w:p w:rsidR="00A0209A" w:rsidRPr="001776C5" w:rsidRDefault="00A0209A" w:rsidP="001776C5">
            <w:pPr>
              <w:spacing w:line="240" w:lineRule="auto"/>
              <w:ind w:left="0" w:firstLine="0"/>
              <w:jc w:val="both"/>
              <w:rPr>
                <w:b/>
                <w:sz w:val="22"/>
                <w:szCs w:val="22"/>
              </w:rPr>
            </w:pPr>
            <w:r w:rsidRPr="001776C5">
              <w:rPr>
                <w:b/>
                <w:sz w:val="22"/>
                <w:szCs w:val="22"/>
              </w:rPr>
              <w:lastRenderedPageBreak/>
              <w:t>NT</w:t>
            </w:r>
          </w:p>
        </w:tc>
        <w:tc>
          <w:tcPr>
            <w:tcW w:w="0" w:type="auto"/>
          </w:tcPr>
          <w:p w:rsidR="00A0209A" w:rsidRPr="001776C5" w:rsidRDefault="00A0209A" w:rsidP="001776C5">
            <w:pPr>
              <w:spacing w:line="240" w:lineRule="auto"/>
              <w:ind w:left="0" w:firstLine="0"/>
              <w:jc w:val="both"/>
              <w:rPr>
                <w:sz w:val="22"/>
                <w:szCs w:val="22"/>
              </w:rPr>
            </w:pPr>
            <w:r w:rsidRPr="001776C5">
              <w:rPr>
                <w:sz w:val="22"/>
                <w:szCs w:val="22"/>
              </w:rPr>
              <w:t>0</w:t>
            </w:r>
          </w:p>
        </w:tc>
        <w:tc>
          <w:tcPr>
            <w:tcW w:w="0" w:type="auto"/>
          </w:tcPr>
          <w:p w:rsidR="00A0209A" w:rsidRPr="001776C5" w:rsidRDefault="00A0209A" w:rsidP="001776C5">
            <w:pPr>
              <w:spacing w:line="240" w:lineRule="auto"/>
              <w:ind w:left="0" w:firstLine="0"/>
              <w:jc w:val="both"/>
              <w:rPr>
                <w:sz w:val="22"/>
                <w:szCs w:val="22"/>
              </w:rPr>
            </w:pPr>
            <w:r w:rsidRPr="001776C5">
              <w:rPr>
                <w:sz w:val="22"/>
                <w:szCs w:val="22"/>
              </w:rPr>
              <w:t>0</w:t>
            </w:r>
          </w:p>
        </w:tc>
        <w:tc>
          <w:tcPr>
            <w:tcW w:w="0" w:type="auto"/>
          </w:tcPr>
          <w:p w:rsidR="00A0209A" w:rsidRPr="001776C5" w:rsidRDefault="00A0209A" w:rsidP="001776C5">
            <w:pPr>
              <w:spacing w:line="240" w:lineRule="auto"/>
              <w:ind w:left="0" w:firstLine="0"/>
              <w:jc w:val="both"/>
              <w:rPr>
                <w:sz w:val="22"/>
                <w:szCs w:val="22"/>
              </w:rPr>
            </w:pPr>
            <w:r w:rsidRPr="001776C5">
              <w:rPr>
                <w:sz w:val="22"/>
                <w:szCs w:val="22"/>
              </w:rPr>
              <w:t>0</w:t>
            </w:r>
          </w:p>
        </w:tc>
        <w:tc>
          <w:tcPr>
            <w:tcW w:w="0" w:type="auto"/>
          </w:tcPr>
          <w:p w:rsidR="00A0209A" w:rsidRPr="001776C5" w:rsidRDefault="00A0209A" w:rsidP="001776C5">
            <w:pPr>
              <w:spacing w:line="240" w:lineRule="auto"/>
              <w:ind w:left="0" w:firstLine="0"/>
              <w:jc w:val="both"/>
              <w:rPr>
                <w:sz w:val="22"/>
                <w:szCs w:val="22"/>
              </w:rPr>
            </w:pPr>
            <w:r w:rsidRPr="001776C5">
              <w:rPr>
                <w:sz w:val="22"/>
                <w:szCs w:val="22"/>
              </w:rPr>
              <w:t>-</w:t>
            </w:r>
          </w:p>
        </w:tc>
        <w:tc>
          <w:tcPr>
            <w:tcW w:w="0" w:type="auto"/>
          </w:tcPr>
          <w:p w:rsidR="00A0209A" w:rsidRPr="001776C5" w:rsidRDefault="00A0209A" w:rsidP="001776C5">
            <w:pPr>
              <w:spacing w:line="240" w:lineRule="auto"/>
              <w:ind w:left="0" w:firstLine="0"/>
              <w:jc w:val="both"/>
              <w:rPr>
                <w:sz w:val="22"/>
                <w:szCs w:val="22"/>
              </w:rPr>
            </w:pPr>
            <w:r w:rsidRPr="001776C5">
              <w:rPr>
                <w:sz w:val="22"/>
                <w:szCs w:val="22"/>
              </w:rPr>
              <w:t>-</w:t>
            </w:r>
          </w:p>
        </w:tc>
        <w:tc>
          <w:tcPr>
            <w:tcW w:w="0" w:type="auto"/>
          </w:tcPr>
          <w:p w:rsidR="00A0209A" w:rsidRPr="001776C5" w:rsidRDefault="00A0209A" w:rsidP="001776C5">
            <w:pPr>
              <w:spacing w:line="240" w:lineRule="auto"/>
              <w:ind w:left="0" w:firstLine="0"/>
              <w:jc w:val="both"/>
              <w:rPr>
                <w:sz w:val="22"/>
                <w:szCs w:val="22"/>
              </w:rPr>
            </w:pPr>
            <w:r w:rsidRPr="001776C5">
              <w:rPr>
                <w:sz w:val="22"/>
                <w:szCs w:val="22"/>
              </w:rPr>
              <w:t>-</w:t>
            </w:r>
          </w:p>
        </w:tc>
      </w:tr>
      <w:tr w:rsidR="00A0209A" w:rsidRPr="001776C5" w:rsidTr="00DA503F">
        <w:trPr>
          <w:jc w:val="center"/>
        </w:trPr>
        <w:tc>
          <w:tcPr>
            <w:tcW w:w="0" w:type="auto"/>
          </w:tcPr>
          <w:p w:rsidR="00A0209A" w:rsidRPr="001776C5" w:rsidRDefault="00A0209A" w:rsidP="001776C5">
            <w:pPr>
              <w:spacing w:line="240" w:lineRule="auto"/>
              <w:ind w:left="0" w:firstLine="0"/>
              <w:jc w:val="both"/>
              <w:rPr>
                <w:b/>
                <w:sz w:val="22"/>
                <w:szCs w:val="22"/>
              </w:rPr>
            </w:pPr>
            <w:r w:rsidRPr="001776C5">
              <w:rPr>
                <w:b/>
                <w:sz w:val="22"/>
                <w:szCs w:val="22"/>
              </w:rPr>
              <w:t>Total/Average</w:t>
            </w:r>
          </w:p>
        </w:tc>
        <w:tc>
          <w:tcPr>
            <w:tcW w:w="0" w:type="auto"/>
          </w:tcPr>
          <w:p w:rsidR="00A0209A" w:rsidRPr="001776C5" w:rsidRDefault="00A0209A" w:rsidP="001776C5">
            <w:pPr>
              <w:spacing w:line="240" w:lineRule="auto"/>
              <w:ind w:left="0" w:firstLine="0"/>
              <w:jc w:val="both"/>
              <w:rPr>
                <w:sz w:val="22"/>
                <w:szCs w:val="22"/>
              </w:rPr>
            </w:pPr>
            <w:r w:rsidRPr="001776C5">
              <w:rPr>
                <w:sz w:val="22"/>
                <w:szCs w:val="22"/>
              </w:rPr>
              <w:t>31</w:t>
            </w:r>
          </w:p>
        </w:tc>
        <w:tc>
          <w:tcPr>
            <w:tcW w:w="0" w:type="auto"/>
          </w:tcPr>
          <w:p w:rsidR="00A0209A" w:rsidRPr="001776C5" w:rsidRDefault="00A0209A" w:rsidP="001776C5">
            <w:pPr>
              <w:spacing w:line="240" w:lineRule="auto"/>
              <w:ind w:left="0" w:firstLine="0"/>
              <w:jc w:val="both"/>
              <w:rPr>
                <w:sz w:val="22"/>
                <w:szCs w:val="22"/>
              </w:rPr>
            </w:pPr>
            <w:r w:rsidRPr="001776C5">
              <w:rPr>
                <w:sz w:val="22"/>
                <w:szCs w:val="22"/>
              </w:rPr>
              <w:t>31</w:t>
            </w:r>
          </w:p>
        </w:tc>
        <w:tc>
          <w:tcPr>
            <w:tcW w:w="0" w:type="auto"/>
          </w:tcPr>
          <w:p w:rsidR="00A0209A" w:rsidRPr="001776C5" w:rsidRDefault="00F324BC" w:rsidP="001776C5">
            <w:pPr>
              <w:spacing w:line="240" w:lineRule="auto"/>
              <w:ind w:left="0" w:firstLine="0"/>
              <w:jc w:val="both"/>
              <w:rPr>
                <w:sz w:val="22"/>
                <w:szCs w:val="22"/>
              </w:rPr>
            </w:pPr>
            <w:r w:rsidRPr="001776C5">
              <w:rPr>
                <w:sz w:val="22"/>
                <w:szCs w:val="22"/>
              </w:rPr>
              <w:t>30</w:t>
            </w:r>
          </w:p>
        </w:tc>
        <w:tc>
          <w:tcPr>
            <w:tcW w:w="0" w:type="auto"/>
          </w:tcPr>
          <w:p w:rsidR="00A0209A" w:rsidRPr="001776C5" w:rsidRDefault="0051149A" w:rsidP="001776C5">
            <w:pPr>
              <w:spacing w:line="240" w:lineRule="auto"/>
              <w:ind w:left="0" w:firstLine="0"/>
              <w:jc w:val="both"/>
              <w:rPr>
                <w:sz w:val="22"/>
                <w:szCs w:val="22"/>
              </w:rPr>
            </w:pPr>
            <w:r w:rsidRPr="001776C5">
              <w:rPr>
                <w:sz w:val="22"/>
                <w:szCs w:val="22"/>
              </w:rPr>
              <w:t>97.62</w:t>
            </w:r>
          </w:p>
        </w:tc>
        <w:tc>
          <w:tcPr>
            <w:tcW w:w="0" w:type="auto"/>
          </w:tcPr>
          <w:p w:rsidR="00A0209A" w:rsidRPr="001776C5" w:rsidRDefault="0051149A" w:rsidP="001776C5">
            <w:pPr>
              <w:spacing w:line="240" w:lineRule="auto"/>
              <w:ind w:left="0" w:firstLine="0"/>
              <w:jc w:val="both"/>
              <w:rPr>
                <w:sz w:val="22"/>
                <w:szCs w:val="22"/>
              </w:rPr>
            </w:pPr>
            <w:r w:rsidRPr="001776C5">
              <w:rPr>
                <w:sz w:val="22"/>
                <w:szCs w:val="22"/>
              </w:rPr>
              <w:t>95.46</w:t>
            </w:r>
          </w:p>
        </w:tc>
        <w:tc>
          <w:tcPr>
            <w:tcW w:w="0" w:type="auto"/>
          </w:tcPr>
          <w:p w:rsidR="00A0209A" w:rsidRPr="001776C5" w:rsidRDefault="008C79EA" w:rsidP="001776C5">
            <w:pPr>
              <w:keepNext/>
              <w:spacing w:line="240" w:lineRule="auto"/>
              <w:ind w:left="0" w:firstLine="0"/>
              <w:jc w:val="both"/>
              <w:rPr>
                <w:sz w:val="22"/>
                <w:szCs w:val="22"/>
              </w:rPr>
            </w:pPr>
            <w:r w:rsidRPr="001776C5">
              <w:rPr>
                <w:sz w:val="22"/>
                <w:szCs w:val="22"/>
              </w:rPr>
              <w:t>96.4</w:t>
            </w:r>
          </w:p>
        </w:tc>
      </w:tr>
    </w:tbl>
    <w:p w:rsidR="00DA503F" w:rsidRPr="001776C5" w:rsidRDefault="00DA503F" w:rsidP="001776C5">
      <w:pPr>
        <w:pStyle w:val="Legenda"/>
        <w:ind w:left="0"/>
        <w:jc w:val="center"/>
        <w:rPr>
          <w:color w:val="auto"/>
          <w:sz w:val="22"/>
          <w:szCs w:val="22"/>
        </w:rPr>
      </w:pPr>
      <w:bookmarkStart w:id="10" w:name="_Ref17298515"/>
      <w:bookmarkStart w:id="11" w:name="_Ref13839146"/>
      <w:proofErr w:type="gramStart"/>
      <w:r w:rsidRPr="001776C5">
        <w:rPr>
          <w:color w:val="auto"/>
          <w:sz w:val="22"/>
          <w:szCs w:val="22"/>
        </w:rPr>
        <w:t xml:space="preserve">Table </w:t>
      </w:r>
      <w:r w:rsidR="00CA33F9" w:rsidRPr="001776C5">
        <w:rPr>
          <w:color w:val="auto"/>
          <w:sz w:val="22"/>
          <w:szCs w:val="22"/>
        </w:rPr>
        <w:fldChar w:fldCharType="begin"/>
      </w:r>
      <w:r w:rsidR="004B79F7" w:rsidRPr="001776C5">
        <w:rPr>
          <w:color w:val="auto"/>
          <w:sz w:val="22"/>
          <w:szCs w:val="22"/>
        </w:rPr>
        <w:instrText xml:space="preserve"> SEQ Table \* ARABIC </w:instrText>
      </w:r>
      <w:r w:rsidR="00CA33F9" w:rsidRPr="001776C5">
        <w:rPr>
          <w:color w:val="auto"/>
          <w:sz w:val="22"/>
          <w:szCs w:val="22"/>
        </w:rPr>
        <w:fldChar w:fldCharType="separate"/>
      </w:r>
      <w:r w:rsidR="001776C5">
        <w:rPr>
          <w:noProof/>
          <w:color w:val="auto"/>
          <w:sz w:val="22"/>
          <w:szCs w:val="22"/>
        </w:rPr>
        <w:t>4</w:t>
      </w:r>
      <w:r w:rsidR="00CA33F9" w:rsidRPr="001776C5">
        <w:rPr>
          <w:color w:val="auto"/>
          <w:sz w:val="22"/>
          <w:szCs w:val="22"/>
        </w:rPr>
        <w:fldChar w:fldCharType="end"/>
      </w:r>
      <w:bookmarkEnd w:id="10"/>
      <w:bookmarkEnd w:id="11"/>
      <w:r w:rsidRPr="001776C5">
        <w:rPr>
          <w:color w:val="auto"/>
          <w:sz w:val="22"/>
          <w:szCs w:val="22"/>
        </w:rPr>
        <w:t>.</w:t>
      </w:r>
      <w:proofErr w:type="gramEnd"/>
      <w:r w:rsidRPr="001776C5">
        <w:rPr>
          <w:color w:val="auto"/>
          <w:sz w:val="22"/>
          <w:szCs w:val="22"/>
        </w:rPr>
        <w:t xml:space="preserve"> Results of the classification report of risk label by the combined model</w:t>
      </w:r>
    </w:p>
    <w:p w:rsidR="00DA503F" w:rsidRPr="001776C5" w:rsidRDefault="00DA503F" w:rsidP="001776C5">
      <w:pPr>
        <w:spacing w:line="240" w:lineRule="auto"/>
        <w:ind w:left="0"/>
        <w:jc w:val="both"/>
        <w:rPr>
          <w:sz w:val="22"/>
          <w:szCs w:val="22"/>
        </w:rPr>
      </w:pPr>
      <w:r w:rsidRPr="001776C5">
        <w:rPr>
          <w:sz w:val="22"/>
          <w:szCs w:val="22"/>
        </w:rPr>
        <w:t xml:space="preserve">The </w:t>
      </w:r>
      <w:proofErr w:type="gramStart"/>
      <w:r w:rsidRPr="001776C5">
        <w:rPr>
          <w:sz w:val="22"/>
          <w:szCs w:val="22"/>
        </w:rPr>
        <w:t>results obtained was</w:t>
      </w:r>
      <w:proofErr w:type="gramEnd"/>
      <w:r w:rsidRPr="001776C5">
        <w:rPr>
          <w:sz w:val="22"/>
          <w:szCs w:val="22"/>
        </w:rPr>
        <w:t xml:space="preserve"> extremely satisfactory. In fact, all instances labeled as M were correctly classified, besides that only one T were classified as M, </w:t>
      </w:r>
      <w:r w:rsidR="00553C0A" w:rsidRPr="001776C5">
        <w:rPr>
          <w:sz w:val="22"/>
          <w:szCs w:val="22"/>
        </w:rPr>
        <w:t xml:space="preserve">that can be explained due to </w:t>
      </w:r>
      <w:r w:rsidR="00E710EA" w:rsidRPr="001776C5">
        <w:rPr>
          <w:sz w:val="22"/>
          <w:szCs w:val="22"/>
        </w:rPr>
        <w:t>the error</w:t>
      </w:r>
      <w:r w:rsidR="00553C0A" w:rsidRPr="001776C5">
        <w:rPr>
          <w:sz w:val="22"/>
          <w:szCs w:val="22"/>
        </w:rPr>
        <w:t>s</w:t>
      </w:r>
      <w:r w:rsidR="00E710EA" w:rsidRPr="001776C5">
        <w:rPr>
          <w:sz w:val="22"/>
          <w:szCs w:val="22"/>
        </w:rPr>
        <w:t xml:space="preserve"> committed by ML</w:t>
      </w:r>
      <w:r w:rsidR="00E710EA" w:rsidRPr="001776C5">
        <w:rPr>
          <w:sz w:val="22"/>
          <w:szCs w:val="22"/>
          <w:vertAlign w:val="subscript"/>
        </w:rPr>
        <w:t>1</w:t>
      </w:r>
      <w:r w:rsidR="00E710EA" w:rsidRPr="001776C5">
        <w:rPr>
          <w:sz w:val="22"/>
          <w:szCs w:val="22"/>
        </w:rPr>
        <w:t xml:space="preserve"> and ML</w:t>
      </w:r>
      <w:r w:rsidR="00E710EA" w:rsidRPr="001776C5">
        <w:rPr>
          <w:sz w:val="22"/>
          <w:szCs w:val="22"/>
          <w:vertAlign w:val="subscript"/>
        </w:rPr>
        <w:t>2</w:t>
      </w:r>
      <w:proofErr w:type="gramStart"/>
      <w:r w:rsidR="00553C0A" w:rsidRPr="001776C5">
        <w:rPr>
          <w:sz w:val="22"/>
          <w:szCs w:val="22"/>
        </w:rPr>
        <w:t>,that</w:t>
      </w:r>
      <w:proofErr w:type="gramEnd"/>
      <w:r w:rsidR="00553C0A" w:rsidRPr="001776C5">
        <w:rPr>
          <w:sz w:val="22"/>
          <w:szCs w:val="22"/>
        </w:rPr>
        <w:t xml:space="preserve"> </w:t>
      </w:r>
      <w:r w:rsidR="00E710EA" w:rsidRPr="001776C5">
        <w:rPr>
          <w:sz w:val="22"/>
          <w:szCs w:val="22"/>
        </w:rPr>
        <w:t xml:space="preserve">mostly </w:t>
      </w:r>
      <w:r w:rsidR="00C07CCC" w:rsidRPr="001776C5">
        <w:rPr>
          <w:sz w:val="22"/>
          <w:szCs w:val="22"/>
        </w:rPr>
        <w:t>le</w:t>
      </w:r>
      <w:r w:rsidR="00E710EA" w:rsidRPr="001776C5">
        <w:rPr>
          <w:sz w:val="22"/>
          <w:szCs w:val="22"/>
        </w:rPr>
        <w:t xml:space="preserve">d to </w:t>
      </w:r>
      <w:r w:rsidR="00553C0A" w:rsidRPr="001776C5">
        <w:rPr>
          <w:sz w:val="22"/>
          <w:szCs w:val="22"/>
        </w:rPr>
        <w:t>more critical CL</w:t>
      </w:r>
      <w:r w:rsidR="00E710EA" w:rsidRPr="001776C5">
        <w:rPr>
          <w:sz w:val="22"/>
          <w:szCs w:val="22"/>
        </w:rPr>
        <w:t xml:space="preserve"> and </w:t>
      </w:r>
      <w:r w:rsidR="00553C0A" w:rsidRPr="001776C5">
        <w:rPr>
          <w:sz w:val="22"/>
          <w:szCs w:val="22"/>
        </w:rPr>
        <w:t>LR</w:t>
      </w:r>
      <w:r w:rsidR="00E710EA" w:rsidRPr="001776C5">
        <w:rPr>
          <w:sz w:val="22"/>
          <w:szCs w:val="22"/>
        </w:rPr>
        <w:t xml:space="preserve">, </w:t>
      </w:r>
      <w:r w:rsidR="00C07CCC" w:rsidRPr="001776C5">
        <w:rPr>
          <w:sz w:val="22"/>
          <w:szCs w:val="22"/>
        </w:rPr>
        <w:t xml:space="preserve">consequently </w:t>
      </w:r>
      <w:r w:rsidR="00553C0A" w:rsidRPr="001776C5">
        <w:rPr>
          <w:sz w:val="22"/>
          <w:szCs w:val="22"/>
        </w:rPr>
        <w:t>resulting in</w:t>
      </w:r>
      <w:r w:rsidR="00C07CCC" w:rsidRPr="001776C5">
        <w:rPr>
          <w:sz w:val="22"/>
          <w:szCs w:val="22"/>
        </w:rPr>
        <w:t xml:space="preserve"> more a</w:t>
      </w:r>
      <w:r w:rsidR="00553C0A" w:rsidRPr="001776C5">
        <w:rPr>
          <w:sz w:val="22"/>
          <w:szCs w:val="22"/>
        </w:rPr>
        <w:t xml:space="preserve"> critical risk </w:t>
      </w:r>
      <w:r w:rsidR="00C07CCC" w:rsidRPr="001776C5">
        <w:rPr>
          <w:sz w:val="22"/>
          <w:szCs w:val="22"/>
        </w:rPr>
        <w:t>category</w:t>
      </w:r>
      <w:r w:rsidR="00E710EA" w:rsidRPr="001776C5">
        <w:rPr>
          <w:sz w:val="22"/>
          <w:szCs w:val="22"/>
        </w:rPr>
        <w:t xml:space="preserve">, </w:t>
      </w:r>
      <w:r w:rsidRPr="001776C5">
        <w:rPr>
          <w:sz w:val="22"/>
          <w:szCs w:val="22"/>
        </w:rPr>
        <w:t>which is acceptable considering that the most critical scenarios shall be further evaluated by the experts.</w:t>
      </w:r>
    </w:p>
    <w:p w:rsidR="00D97201" w:rsidRPr="001776C5" w:rsidRDefault="00D97201" w:rsidP="001776C5">
      <w:pPr>
        <w:pStyle w:val="Ttulo1"/>
        <w:spacing w:before="200" w:after="0" w:line="240" w:lineRule="auto"/>
        <w:ind w:left="0"/>
        <w:jc w:val="both"/>
        <w:rPr>
          <w:b/>
          <w:i/>
          <w:szCs w:val="22"/>
        </w:rPr>
      </w:pPr>
      <w:r w:rsidRPr="001776C5">
        <w:rPr>
          <w:b/>
          <w:i/>
          <w:szCs w:val="22"/>
        </w:rPr>
        <w:t>Conclusions</w:t>
      </w:r>
    </w:p>
    <w:p w:rsidR="00A86CCF" w:rsidRPr="001776C5" w:rsidRDefault="00222764" w:rsidP="001776C5">
      <w:pPr>
        <w:spacing w:line="240" w:lineRule="auto"/>
        <w:ind w:left="0"/>
        <w:jc w:val="both"/>
        <w:rPr>
          <w:sz w:val="22"/>
          <w:szCs w:val="22"/>
        </w:rPr>
      </w:pPr>
      <w:r>
        <w:rPr>
          <w:sz w:val="22"/>
          <w:szCs w:val="22"/>
        </w:rPr>
        <w:t>W</w:t>
      </w:r>
      <w:r w:rsidR="00F9122F" w:rsidRPr="001776C5">
        <w:rPr>
          <w:sz w:val="22"/>
          <w:szCs w:val="22"/>
        </w:rPr>
        <w:t xml:space="preserve">e </w:t>
      </w:r>
      <w:r w:rsidR="00A06ED6" w:rsidRPr="001776C5">
        <w:rPr>
          <w:sz w:val="22"/>
          <w:szCs w:val="22"/>
        </w:rPr>
        <w:t xml:space="preserve">have </w:t>
      </w:r>
      <w:r w:rsidR="00FF62B6" w:rsidRPr="001776C5">
        <w:rPr>
          <w:sz w:val="22"/>
          <w:szCs w:val="22"/>
        </w:rPr>
        <w:t xml:space="preserve">here </w:t>
      </w:r>
      <w:r w:rsidR="00F9122F" w:rsidRPr="001776C5">
        <w:rPr>
          <w:sz w:val="22"/>
          <w:szCs w:val="22"/>
        </w:rPr>
        <w:t xml:space="preserve">developed </w:t>
      </w:r>
      <w:proofErr w:type="spellStart"/>
      <w:r w:rsidR="00F9122F" w:rsidRPr="001776C5">
        <w:rPr>
          <w:sz w:val="22"/>
          <w:szCs w:val="22"/>
        </w:rPr>
        <w:t>a</w:t>
      </w:r>
      <w:r w:rsidR="007E22DB" w:rsidRPr="001776C5">
        <w:rPr>
          <w:sz w:val="22"/>
          <w:szCs w:val="22"/>
        </w:rPr>
        <w:t>n</w:t>
      </w:r>
      <w:r w:rsidR="00E90663" w:rsidRPr="001776C5">
        <w:rPr>
          <w:sz w:val="22"/>
          <w:szCs w:val="22"/>
        </w:rPr>
        <w:t>ML</w:t>
      </w:r>
      <w:proofErr w:type="spellEnd"/>
      <w:r w:rsidR="00E90663" w:rsidRPr="001776C5">
        <w:rPr>
          <w:sz w:val="22"/>
          <w:szCs w:val="22"/>
        </w:rPr>
        <w:t xml:space="preserve"> </w:t>
      </w:r>
      <w:r w:rsidR="00D03C63" w:rsidRPr="001776C5">
        <w:rPr>
          <w:sz w:val="22"/>
          <w:szCs w:val="22"/>
        </w:rPr>
        <w:t xml:space="preserve">model </w:t>
      </w:r>
      <w:r w:rsidR="00916D83" w:rsidRPr="001776C5">
        <w:rPr>
          <w:sz w:val="22"/>
          <w:szCs w:val="22"/>
        </w:rPr>
        <w:t xml:space="preserve">based </w:t>
      </w:r>
      <w:proofErr w:type="spellStart"/>
      <w:r w:rsidR="00916D83" w:rsidRPr="001776C5">
        <w:rPr>
          <w:sz w:val="22"/>
          <w:szCs w:val="22"/>
        </w:rPr>
        <w:t>on</w:t>
      </w:r>
      <w:r w:rsidR="00BA6C31" w:rsidRPr="001776C5">
        <w:rPr>
          <w:sz w:val="22"/>
          <w:szCs w:val="22"/>
        </w:rPr>
        <w:t>data</w:t>
      </w:r>
      <w:proofErr w:type="spellEnd"/>
      <w:r w:rsidR="00BA6C31" w:rsidRPr="001776C5">
        <w:rPr>
          <w:sz w:val="22"/>
          <w:szCs w:val="22"/>
        </w:rPr>
        <w:t xml:space="preserve"> </w:t>
      </w:r>
      <w:r w:rsidR="00916D83" w:rsidRPr="001776C5">
        <w:rPr>
          <w:sz w:val="22"/>
          <w:szCs w:val="22"/>
        </w:rPr>
        <w:t xml:space="preserve">related </w:t>
      </w:r>
      <w:proofErr w:type="spellStart"/>
      <w:r w:rsidR="00916D83" w:rsidRPr="001776C5">
        <w:rPr>
          <w:sz w:val="22"/>
          <w:szCs w:val="22"/>
        </w:rPr>
        <w:t>to</w:t>
      </w:r>
      <w:r w:rsidR="00C93760" w:rsidRPr="001776C5">
        <w:rPr>
          <w:sz w:val="22"/>
          <w:szCs w:val="22"/>
        </w:rPr>
        <w:t>hypothetical</w:t>
      </w:r>
      <w:proofErr w:type="spellEnd"/>
      <w:r w:rsidR="00C93760" w:rsidRPr="001776C5">
        <w:rPr>
          <w:sz w:val="22"/>
          <w:szCs w:val="22"/>
        </w:rPr>
        <w:t xml:space="preserve"> accidents </w:t>
      </w:r>
      <w:proofErr w:type="spellStart"/>
      <w:r w:rsidR="00036DF5" w:rsidRPr="001776C5">
        <w:rPr>
          <w:sz w:val="22"/>
          <w:szCs w:val="22"/>
        </w:rPr>
        <w:t>postulated</w:t>
      </w:r>
      <w:r w:rsidR="00BA6C31" w:rsidRPr="001776C5">
        <w:rPr>
          <w:sz w:val="22"/>
          <w:szCs w:val="22"/>
        </w:rPr>
        <w:t>in</w:t>
      </w:r>
      <w:proofErr w:type="spellEnd"/>
      <w:r w:rsidR="00C93760" w:rsidRPr="001776C5">
        <w:rPr>
          <w:sz w:val="22"/>
          <w:szCs w:val="22"/>
        </w:rPr>
        <w:t xml:space="preserve"> previous </w:t>
      </w:r>
      <w:proofErr w:type="spellStart"/>
      <w:r w:rsidR="00AF2A36" w:rsidRPr="001776C5">
        <w:rPr>
          <w:sz w:val="22"/>
          <w:szCs w:val="22"/>
        </w:rPr>
        <w:t>PHA</w:t>
      </w:r>
      <w:r w:rsidR="00BA6C31" w:rsidRPr="001776C5">
        <w:rPr>
          <w:sz w:val="22"/>
          <w:szCs w:val="22"/>
        </w:rPr>
        <w:t>.</w:t>
      </w:r>
      <w:r w:rsidR="00FF62B6" w:rsidRPr="001776C5">
        <w:rPr>
          <w:sz w:val="22"/>
          <w:szCs w:val="22"/>
        </w:rPr>
        <w:t>An</w:t>
      </w:r>
      <w:proofErr w:type="spellEnd"/>
      <w:r w:rsidR="00FF62B6" w:rsidRPr="001776C5">
        <w:rPr>
          <w:sz w:val="22"/>
          <w:szCs w:val="22"/>
        </w:rPr>
        <w:t xml:space="preserve"> </w:t>
      </w:r>
      <w:r w:rsidR="00E90663" w:rsidRPr="001776C5">
        <w:rPr>
          <w:sz w:val="22"/>
          <w:szCs w:val="22"/>
        </w:rPr>
        <w:t>ML</w:t>
      </w:r>
      <w:r w:rsidR="00FF62B6" w:rsidRPr="001776C5">
        <w:rPr>
          <w:sz w:val="22"/>
          <w:szCs w:val="22"/>
        </w:rPr>
        <w:t>-based method was developed and could</w:t>
      </w:r>
      <w:r w:rsidR="00FF4E79" w:rsidRPr="001776C5">
        <w:rPr>
          <w:sz w:val="22"/>
          <w:szCs w:val="22"/>
        </w:rPr>
        <w:t xml:space="preserve">, thus, learn the attributes of potential accident scenarios of an industrial system for performing a risk </w:t>
      </w:r>
      <w:r w:rsidR="00FF62B6" w:rsidRPr="001776C5">
        <w:rPr>
          <w:sz w:val="22"/>
          <w:szCs w:val="22"/>
        </w:rPr>
        <w:t>analysis</w:t>
      </w:r>
      <w:r w:rsidR="00FF4E79" w:rsidRPr="001776C5">
        <w:rPr>
          <w:sz w:val="22"/>
          <w:szCs w:val="22"/>
        </w:rPr>
        <w:t xml:space="preserve"> with reduced efforts. </w:t>
      </w:r>
      <w:r w:rsidR="005F16D2" w:rsidRPr="001776C5">
        <w:rPr>
          <w:sz w:val="22"/>
          <w:szCs w:val="22"/>
        </w:rPr>
        <w:t>Information</w:t>
      </w:r>
      <w:r w:rsidR="00C93760" w:rsidRPr="001776C5">
        <w:rPr>
          <w:sz w:val="22"/>
          <w:szCs w:val="22"/>
        </w:rPr>
        <w:t xml:space="preserve"> o</w:t>
      </w:r>
      <w:r w:rsidR="005F16D2" w:rsidRPr="001776C5">
        <w:rPr>
          <w:sz w:val="22"/>
          <w:szCs w:val="22"/>
        </w:rPr>
        <w:t>n</w:t>
      </w:r>
      <w:r w:rsidR="00C93760" w:rsidRPr="001776C5">
        <w:rPr>
          <w:sz w:val="22"/>
          <w:szCs w:val="22"/>
        </w:rPr>
        <w:t xml:space="preserve"> the </w:t>
      </w:r>
      <w:r w:rsidR="00D03C63" w:rsidRPr="001776C5">
        <w:rPr>
          <w:sz w:val="22"/>
          <w:szCs w:val="22"/>
        </w:rPr>
        <w:t>process, such as the operational conditions and chemical product</w:t>
      </w:r>
      <w:r w:rsidR="008732BB" w:rsidRPr="001776C5">
        <w:rPr>
          <w:sz w:val="22"/>
          <w:szCs w:val="22"/>
        </w:rPr>
        <w:t>s</w:t>
      </w:r>
      <w:r w:rsidR="00A06ED6" w:rsidRPr="001776C5">
        <w:rPr>
          <w:sz w:val="22"/>
          <w:szCs w:val="22"/>
        </w:rPr>
        <w:t>,</w:t>
      </w:r>
      <w:r w:rsidR="00C93760" w:rsidRPr="001776C5">
        <w:rPr>
          <w:sz w:val="22"/>
          <w:szCs w:val="22"/>
        </w:rPr>
        <w:t xml:space="preserve"> w</w:t>
      </w:r>
      <w:r w:rsidR="00A06ED6" w:rsidRPr="001776C5">
        <w:rPr>
          <w:sz w:val="22"/>
          <w:szCs w:val="22"/>
        </w:rPr>
        <w:t>ere</w:t>
      </w:r>
      <w:r w:rsidR="00916D83" w:rsidRPr="001776C5">
        <w:rPr>
          <w:sz w:val="22"/>
          <w:szCs w:val="22"/>
        </w:rPr>
        <w:t xml:space="preserve"> considered </w:t>
      </w:r>
      <w:proofErr w:type="spellStart"/>
      <w:r w:rsidR="00916D83" w:rsidRPr="001776C5">
        <w:rPr>
          <w:sz w:val="22"/>
          <w:szCs w:val="22"/>
        </w:rPr>
        <w:t>as</w:t>
      </w:r>
      <w:r w:rsidR="005744BC" w:rsidRPr="001776C5">
        <w:rPr>
          <w:sz w:val="22"/>
          <w:szCs w:val="22"/>
        </w:rPr>
        <w:t>features</w:t>
      </w:r>
      <w:proofErr w:type="spellEnd"/>
      <w:r w:rsidR="005744BC" w:rsidRPr="001776C5">
        <w:rPr>
          <w:sz w:val="22"/>
          <w:szCs w:val="22"/>
        </w:rPr>
        <w:t xml:space="preserve"> </w:t>
      </w:r>
      <w:r w:rsidR="00C93760" w:rsidRPr="001776C5">
        <w:rPr>
          <w:sz w:val="22"/>
          <w:szCs w:val="22"/>
        </w:rPr>
        <w:t xml:space="preserve">to characterize the potential </w:t>
      </w:r>
      <w:proofErr w:type="spellStart"/>
      <w:r w:rsidR="00C93760" w:rsidRPr="001776C5">
        <w:rPr>
          <w:sz w:val="22"/>
          <w:szCs w:val="22"/>
        </w:rPr>
        <w:t>accidents</w:t>
      </w:r>
      <w:r w:rsidR="00560E6F" w:rsidRPr="001776C5">
        <w:rPr>
          <w:sz w:val="22"/>
          <w:szCs w:val="22"/>
        </w:rPr>
        <w:t>cenarios</w:t>
      </w:r>
      <w:proofErr w:type="spellEnd"/>
      <w:r w:rsidR="00D03C63" w:rsidRPr="001776C5">
        <w:rPr>
          <w:sz w:val="22"/>
          <w:szCs w:val="22"/>
        </w:rPr>
        <w:t xml:space="preserve">. The selected </w:t>
      </w:r>
      <w:r w:rsidR="005744BC" w:rsidRPr="001776C5">
        <w:rPr>
          <w:sz w:val="22"/>
          <w:szCs w:val="22"/>
        </w:rPr>
        <w:t xml:space="preserve">variables </w:t>
      </w:r>
      <w:r w:rsidR="00D03C63" w:rsidRPr="001776C5">
        <w:rPr>
          <w:sz w:val="22"/>
          <w:szCs w:val="22"/>
        </w:rPr>
        <w:t xml:space="preserve">allowed </w:t>
      </w:r>
      <w:r w:rsidR="00036DF5" w:rsidRPr="001776C5">
        <w:rPr>
          <w:sz w:val="22"/>
          <w:szCs w:val="22"/>
        </w:rPr>
        <w:t xml:space="preserve">for </w:t>
      </w:r>
      <w:r w:rsidR="00916D83" w:rsidRPr="001776C5">
        <w:rPr>
          <w:sz w:val="22"/>
          <w:szCs w:val="22"/>
        </w:rPr>
        <w:t>feed</w:t>
      </w:r>
      <w:r w:rsidR="005F16D2" w:rsidRPr="001776C5">
        <w:rPr>
          <w:sz w:val="22"/>
          <w:szCs w:val="22"/>
        </w:rPr>
        <w:t>ing</w:t>
      </w:r>
      <w:r w:rsidR="00916D83" w:rsidRPr="001776C5">
        <w:rPr>
          <w:sz w:val="22"/>
          <w:szCs w:val="22"/>
        </w:rPr>
        <w:t xml:space="preserve"> the </w:t>
      </w:r>
      <w:r w:rsidR="00D97201" w:rsidRPr="001776C5">
        <w:rPr>
          <w:sz w:val="22"/>
          <w:szCs w:val="22"/>
        </w:rPr>
        <w:t xml:space="preserve">ML </w:t>
      </w:r>
      <w:r w:rsidR="00916D83" w:rsidRPr="001776C5">
        <w:rPr>
          <w:sz w:val="22"/>
          <w:szCs w:val="22"/>
        </w:rPr>
        <w:t>model</w:t>
      </w:r>
      <w:r w:rsidR="00FF62B6" w:rsidRPr="001776C5">
        <w:rPr>
          <w:sz w:val="22"/>
          <w:szCs w:val="22"/>
        </w:rPr>
        <w:t>s</w:t>
      </w:r>
      <w:r w:rsidR="00916D83" w:rsidRPr="001776C5">
        <w:rPr>
          <w:sz w:val="22"/>
          <w:szCs w:val="22"/>
        </w:rPr>
        <w:t xml:space="preserve"> with</w:t>
      </w:r>
      <w:r w:rsidR="00D03C63" w:rsidRPr="001776C5">
        <w:rPr>
          <w:sz w:val="22"/>
          <w:szCs w:val="22"/>
        </w:rPr>
        <w:t xml:space="preserve"> knowledge about the identified hazards, </w:t>
      </w:r>
      <w:proofErr w:type="spellStart"/>
      <w:r w:rsidR="00916D83" w:rsidRPr="001776C5">
        <w:rPr>
          <w:sz w:val="22"/>
          <w:szCs w:val="22"/>
        </w:rPr>
        <w:t>and</w:t>
      </w:r>
      <w:r w:rsidR="005701C4" w:rsidRPr="001776C5">
        <w:rPr>
          <w:sz w:val="22"/>
          <w:szCs w:val="22"/>
        </w:rPr>
        <w:t>then</w:t>
      </w:r>
      <w:proofErr w:type="spellEnd"/>
      <w:r w:rsidR="005701C4" w:rsidRPr="001776C5">
        <w:rPr>
          <w:sz w:val="22"/>
          <w:szCs w:val="22"/>
        </w:rPr>
        <w:t xml:space="preserve"> </w:t>
      </w:r>
      <w:r w:rsidR="00D03C63" w:rsidRPr="001776C5">
        <w:rPr>
          <w:sz w:val="22"/>
          <w:szCs w:val="22"/>
        </w:rPr>
        <w:t>evaluate the</w:t>
      </w:r>
      <w:r w:rsidR="002C64AA" w:rsidRPr="001776C5">
        <w:rPr>
          <w:sz w:val="22"/>
          <w:szCs w:val="22"/>
        </w:rPr>
        <w:t>ir</w:t>
      </w:r>
      <w:r w:rsidR="00D03C63" w:rsidRPr="001776C5">
        <w:rPr>
          <w:sz w:val="22"/>
          <w:szCs w:val="22"/>
        </w:rPr>
        <w:t xml:space="preserve"> consequences and likelihood, providing as output the classification of the risk </w:t>
      </w:r>
      <w:r w:rsidR="007E22DB" w:rsidRPr="001776C5">
        <w:rPr>
          <w:sz w:val="22"/>
          <w:szCs w:val="22"/>
        </w:rPr>
        <w:t xml:space="preserve">as </w:t>
      </w:r>
      <w:r w:rsidR="00DB4762" w:rsidRPr="001776C5">
        <w:rPr>
          <w:sz w:val="22"/>
          <w:szCs w:val="22"/>
        </w:rPr>
        <w:t>T</w:t>
      </w:r>
      <w:r w:rsidR="00D03C63" w:rsidRPr="001776C5">
        <w:rPr>
          <w:sz w:val="22"/>
          <w:szCs w:val="22"/>
        </w:rPr>
        <w:t xml:space="preserve">, </w:t>
      </w:r>
      <w:r w:rsidR="00DB4762" w:rsidRPr="001776C5">
        <w:rPr>
          <w:sz w:val="22"/>
          <w:szCs w:val="22"/>
        </w:rPr>
        <w:t>M</w:t>
      </w:r>
      <w:r w:rsidR="00D03C63" w:rsidRPr="001776C5">
        <w:rPr>
          <w:sz w:val="22"/>
          <w:szCs w:val="22"/>
        </w:rPr>
        <w:t xml:space="preserve"> or </w:t>
      </w:r>
      <w:r w:rsidR="00DB4762" w:rsidRPr="001776C5">
        <w:rPr>
          <w:sz w:val="22"/>
          <w:szCs w:val="22"/>
        </w:rPr>
        <w:t>NT</w:t>
      </w:r>
      <w:r w:rsidR="00D03C63" w:rsidRPr="001776C5">
        <w:rPr>
          <w:sz w:val="22"/>
          <w:szCs w:val="22"/>
        </w:rPr>
        <w:t>.</w:t>
      </w:r>
    </w:p>
    <w:p w:rsidR="00091B24" w:rsidRPr="001776C5" w:rsidRDefault="00916D83" w:rsidP="001776C5">
      <w:pPr>
        <w:spacing w:line="240" w:lineRule="auto"/>
        <w:ind w:left="0"/>
        <w:jc w:val="both"/>
        <w:rPr>
          <w:sz w:val="22"/>
          <w:szCs w:val="22"/>
        </w:rPr>
      </w:pPr>
      <w:r w:rsidRPr="001776C5">
        <w:rPr>
          <w:sz w:val="22"/>
          <w:szCs w:val="22"/>
        </w:rPr>
        <w:t xml:space="preserve">The approach was applied for </w:t>
      </w:r>
      <w:r w:rsidR="00C9785D" w:rsidRPr="001776C5">
        <w:rPr>
          <w:sz w:val="22"/>
          <w:szCs w:val="22"/>
        </w:rPr>
        <w:t xml:space="preserve">the </w:t>
      </w:r>
      <w:r w:rsidR="00F0245A" w:rsidRPr="001776C5">
        <w:rPr>
          <w:sz w:val="22"/>
          <w:szCs w:val="22"/>
        </w:rPr>
        <w:t xml:space="preserve">automated classification </w:t>
      </w:r>
      <w:r w:rsidR="00BA46DD" w:rsidRPr="001776C5">
        <w:rPr>
          <w:sz w:val="22"/>
          <w:szCs w:val="22"/>
        </w:rPr>
        <w:t xml:space="preserve">of the potential accident scenarios </w:t>
      </w:r>
      <w:r w:rsidR="00BA6C31" w:rsidRPr="001776C5">
        <w:rPr>
          <w:sz w:val="22"/>
          <w:szCs w:val="22"/>
        </w:rPr>
        <w:t>of</w:t>
      </w:r>
      <w:r w:rsidR="00BA46DD" w:rsidRPr="001776C5">
        <w:rPr>
          <w:sz w:val="22"/>
          <w:szCs w:val="22"/>
        </w:rPr>
        <w:t xml:space="preserve"> a complex industrial system, known as ADU, where different hazardous chemical products are manipulated and processed. </w:t>
      </w:r>
      <w:r w:rsidR="00725A80" w:rsidRPr="001776C5">
        <w:rPr>
          <w:sz w:val="22"/>
          <w:szCs w:val="22"/>
        </w:rPr>
        <w:t xml:space="preserve">In </w:t>
      </w:r>
      <w:r w:rsidRPr="001776C5">
        <w:rPr>
          <w:sz w:val="22"/>
          <w:szCs w:val="22"/>
        </w:rPr>
        <w:t>the application</w:t>
      </w:r>
      <w:r w:rsidR="00FF62B6" w:rsidRPr="001776C5">
        <w:rPr>
          <w:sz w:val="22"/>
          <w:szCs w:val="22"/>
        </w:rPr>
        <w:t xml:space="preserve"> example</w:t>
      </w:r>
      <w:r w:rsidR="00725A80" w:rsidRPr="001776C5">
        <w:rPr>
          <w:sz w:val="22"/>
          <w:szCs w:val="22"/>
        </w:rPr>
        <w:t>, we</w:t>
      </w:r>
      <w:r w:rsidR="00BA46DD" w:rsidRPr="001776C5">
        <w:rPr>
          <w:sz w:val="22"/>
          <w:szCs w:val="22"/>
        </w:rPr>
        <w:t xml:space="preserve"> combined</w:t>
      </w:r>
      <w:r w:rsidR="00C93760" w:rsidRPr="001776C5">
        <w:rPr>
          <w:sz w:val="22"/>
          <w:szCs w:val="22"/>
        </w:rPr>
        <w:t xml:space="preserve"> two </w:t>
      </w:r>
      <w:r w:rsidR="00D97201" w:rsidRPr="001776C5">
        <w:rPr>
          <w:sz w:val="22"/>
          <w:szCs w:val="22"/>
        </w:rPr>
        <w:t xml:space="preserve">ML </w:t>
      </w:r>
      <w:r w:rsidR="00725A80" w:rsidRPr="001776C5">
        <w:rPr>
          <w:sz w:val="22"/>
          <w:szCs w:val="22"/>
        </w:rPr>
        <w:t>models</w:t>
      </w:r>
      <w:r w:rsidR="00E90663" w:rsidRPr="001776C5">
        <w:rPr>
          <w:sz w:val="22"/>
          <w:szCs w:val="22"/>
        </w:rPr>
        <w:t>, RF and MLP classifiers,</w:t>
      </w:r>
      <w:r w:rsidR="00725A80" w:rsidRPr="001776C5">
        <w:rPr>
          <w:sz w:val="22"/>
          <w:szCs w:val="22"/>
        </w:rPr>
        <w:t xml:space="preserve"> to classify</w:t>
      </w:r>
      <w:r w:rsidR="00BA46DD" w:rsidRPr="001776C5">
        <w:rPr>
          <w:sz w:val="22"/>
          <w:szCs w:val="22"/>
        </w:rPr>
        <w:t xml:space="preserve"> likelihood and severity </w:t>
      </w:r>
      <w:proofErr w:type="spellStart"/>
      <w:r w:rsidR="00BA46DD" w:rsidRPr="001776C5">
        <w:rPr>
          <w:sz w:val="22"/>
          <w:szCs w:val="22"/>
        </w:rPr>
        <w:t>categories</w:t>
      </w:r>
      <w:r w:rsidR="00E90663" w:rsidRPr="001776C5">
        <w:rPr>
          <w:sz w:val="22"/>
          <w:szCs w:val="22"/>
        </w:rPr>
        <w:t>respectively</w:t>
      </w:r>
      <w:proofErr w:type="spellEnd"/>
      <w:r w:rsidR="00E90663" w:rsidRPr="001776C5">
        <w:rPr>
          <w:sz w:val="22"/>
          <w:szCs w:val="22"/>
        </w:rPr>
        <w:t xml:space="preserve">, </w:t>
      </w:r>
      <w:r w:rsidR="00725A80" w:rsidRPr="001776C5">
        <w:rPr>
          <w:sz w:val="22"/>
          <w:szCs w:val="22"/>
        </w:rPr>
        <w:t>and then map them</w:t>
      </w:r>
      <w:r w:rsidR="00C93760" w:rsidRPr="001776C5">
        <w:rPr>
          <w:sz w:val="22"/>
          <w:szCs w:val="22"/>
        </w:rPr>
        <w:t xml:space="preserve"> into risk label</w:t>
      </w:r>
      <w:r w:rsidR="008732BB" w:rsidRPr="001776C5">
        <w:rPr>
          <w:sz w:val="22"/>
          <w:szCs w:val="22"/>
        </w:rPr>
        <w:t>s</w:t>
      </w:r>
      <w:r w:rsidR="00C93760" w:rsidRPr="001776C5">
        <w:rPr>
          <w:sz w:val="22"/>
          <w:szCs w:val="22"/>
        </w:rPr>
        <w:t>,</w:t>
      </w:r>
      <w:r w:rsidR="00BA46DD" w:rsidRPr="001776C5">
        <w:rPr>
          <w:sz w:val="22"/>
          <w:szCs w:val="22"/>
        </w:rPr>
        <w:t xml:space="preserve"> according to a risk matrix rule</w:t>
      </w:r>
      <w:r w:rsidR="00725A80" w:rsidRPr="001776C5">
        <w:rPr>
          <w:sz w:val="22"/>
          <w:szCs w:val="22"/>
        </w:rPr>
        <w:t xml:space="preserve">. </w:t>
      </w:r>
      <w:r w:rsidR="00091B24" w:rsidRPr="001776C5">
        <w:rPr>
          <w:sz w:val="22"/>
          <w:szCs w:val="22"/>
        </w:rPr>
        <w:t>It is important to emphasize that the generalization of the results should be carefully analyzed since a relatively small dataset, collected from a specific ADU, was used. Then, risk analysts must evaluate to what extent these outcomes could be adopted for supporting the update/review of PHA of different ADUs. It is also important to highlight that scenarios with variables, whose values/categories are out of the model training range, may arise when updating PHA. In this case, the model would not be able to infer about them.</w:t>
      </w:r>
    </w:p>
    <w:p w:rsidR="001002F7" w:rsidRPr="001776C5" w:rsidRDefault="001002F7" w:rsidP="001776C5">
      <w:pPr>
        <w:spacing w:line="240" w:lineRule="auto"/>
        <w:ind w:left="0"/>
        <w:jc w:val="both"/>
        <w:rPr>
          <w:sz w:val="22"/>
          <w:szCs w:val="22"/>
        </w:rPr>
      </w:pPr>
      <w:r w:rsidRPr="001776C5">
        <w:rPr>
          <w:sz w:val="22"/>
          <w:szCs w:val="22"/>
        </w:rPr>
        <w:t>The information was extracted manually and exclusively from</w:t>
      </w:r>
      <w:r w:rsidR="005744BC" w:rsidRPr="001776C5">
        <w:rPr>
          <w:sz w:val="22"/>
          <w:szCs w:val="22"/>
        </w:rPr>
        <w:t xml:space="preserve"> </w:t>
      </w:r>
      <w:proofErr w:type="spellStart"/>
      <w:r w:rsidR="005744BC" w:rsidRPr="001776C5">
        <w:rPr>
          <w:sz w:val="22"/>
          <w:szCs w:val="22"/>
        </w:rPr>
        <w:t>past</w:t>
      </w:r>
      <w:r w:rsidR="00AF2A36" w:rsidRPr="001776C5">
        <w:rPr>
          <w:sz w:val="22"/>
          <w:szCs w:val="22"/>
        </w:rPr>
        <w:t>PHA</w:t>
      </w:r>
      <w:proofErr w:type="spellEnd"/>
      <w:r w:rsidRPr="001776C5">
        <w:rPr>
          <w:sz w:val="22"/>
          <w:szCs w:val="22"/>
        </w:rPr>
        <w:t xml:space="preserve"> related to a particular </w:t>
      </w:r>
      <w:proofErr w:type="spellStart"/>
      <w:r w:rsidRPr="001776C5">
        <w:rPr>
          <w:sz w:val="22"/>
          <w:szCs w:val="22"/>
        </w:rPr>
        <w:t>ADU</w:t>
      </w:r>
      <w:r w:rsidR="00B512B9" w:rsidRPr="001776C5">
        <w:rPr>
          <w:sz w:val="22"/>
          <w:szCs w:val="22"/>
        </w:rPr>
        <w:t>.</w:t>
      </w:r>
      <w:r w:rsidR="00AE3371" w:rsidRPr="001776C5">
        <w:rPr>
          <w:sz w:val="22"/>
          <w:szCs w:val="22"/>
        </w:rPr>
        <w:t>Even</w:t>
      </w:r>
      <w:proofErr w:type="spellEnd"/>
      <w:r w:rsidR="00AE3371" w:rsidRPr="001776C5">
        <w:rPr>
          <w:sz w:val="22"/>
          <w:szCs w:val="22"/>
        </w:rPr>
        <w:t xml:space="preserve"> though the manual extraction is one limitation addressed in our work, a subroutine is under development and as soon as it is implemented the automatic extraction of information from the PHA spreadsheets will be feasible. </w:t>
      </w:r>
      <w:proofErr w:type="spellStart"/>
      <w:r w:rsidR="00AE3371" w:rsidRPr="001776C5">
        <w:rPr>
          <w:sz w:val="22"/>
          <w:szCs w:val="22"/>
        </w:rPr>
        <w:t>Moreover</w:t>
      </w:r>
      <w:proofErr w:type="gramStart"/>
      <w:r w:rsidR="00B512B9" w:rsidRPr="001776C5">
        <w:rPr>
          <w:sz w:val="22"/>
          <w:szCs w:val="22"/>
        </w:rPr>
        <w:t>,</w:t>
      </w:r>
      <w:r w:rsidR="00643172" w:rsidRPr="001776C5">
        <w:rPr>
          <w:sz w:val="22"/>
          <w:szCs w:val="22"/>
        </w:rPr>
        <w:t>PHA</w:t>
      </w:r>
      <w:proofErr w:type="spellEnd"/>
      <w:proofErr w:type="gramEnd"/>
      <w:r w:rsidR="00643172" w:rsidRPr="001776C5">
        <w:rPr>
          <w:sz w:val="22"/>
          <w:szCs w:val="22"/>
        </w:rPr>
        <w:t xml:space="preserve"> from similar ADUs and/or </w:t>
      </w:r>
      <w:r w:rsidRPr="001776C5">
        <w:rPr>
          <w:sz w:val="22"/>
          <w:szCs w:val="22"/>
        </w:rPr>
        <w:t>different</w:t>
      </w:r>
      <w:r w:rsidR="00643172" w:rsidRPr="001776C5">
        <w:rPr>
          <w:sz w:val="22"/>
          <w:szCs w:val="22"/>
        </w:rPr>
        <w:t xml:space="preserve"> units</w:t>
      </w:r>
      <w:r w:rsidRPr="001776C5">
        <w:rPr>
          <w:sz w:val="22"/>
          <w:szCs w:val="22"/>
        </w:rPr>
        <w:t xml:space="preserve"> can be analyzed to provide additional information to the </w:t>
      </w:r>
      <w:r w:rsidR="00E90663" w:rsidRPr="001776C5">
        <w:rPr>
          <w:sz w:val="22"/>
          <w:szCs w:val="22"/>
        </w:rPr>
        <w:t>classifiers</w:t>
      </w:r>
      <w:r w:rsidR="00D12E0C" w:rsidRPr="001776C5">
        <w:rPr>
          <w:sz w:val="22"/>
          <w:szCs w:val="22"/>
        </w:rPr>
        <w:t>, increasing the dimension of the dataset</w:t>
      </w:r>
      <w:r w:rsidRPr="001776C5">
        <w:rPr>
          <w:sz w:val="22"/>
          <w:szCs w:val="22"/>
        </w:rPr>
        <w:t xml:space="preserve">. </w:t>
      </w:r>
      <w:r w:rsidR="00D12E0C" w:rsidRPr="001776C5">
        <w:rPr>
          <w:sz w:val="22"/>
          <w:szCs w:val="22"/>
        </w:rPr>
        <w:t xml:space="preserve">Moreover, the addition of information related to different processing units may be useful to generalize the proposed method for the whole oil refinery. </w:t>
      </w:r>
      <w:r w:rsidRPr="001776C5">
        <w:rPr>
          <w:sz w:val="22"/>
          <w:szCs w:val="22"/>
        </w:rPr>
        <w:t xml:space="preserve">In </w:t>
      </w:r>
      <w:r w:rsidR="00D12E0C" w:rsidRPr="001776C5">
        <w:rPr>
          <w:sz w:val="22"/>
          <w:szCs w:val="22"/>
        </w:rPr>
        <w:t>this situation</w:t>
      </w:r>
      <w:r w:rsidRPr="001776C5">
        <w:rPr>
          <w:sz w:val="22"/>
          <w:szCs w:val="22"/>
        </w:rPr>
        <w:t xml:space="preserve">, deep learning methods could be applied to avoid </w:t>
      </w:r>
      <w:r w:rsidR="00FF62B6" w:rsidRPr="001776C5">
        <w:rPr>
          <w:sz w:val="22"/>
          <w:szCs w:val="22"/>
        </w:rPr>
        <w:t xml:space="preserve">the </w:t>
      </w:r>
      <w:r w:rsidRPr="001776C5">
        <w:rPr>
          <w:sz w:val="22"/>
          <w:szCs w:val="22"/>
        </w:rPr>
        <w:t>manual feature extraction</w:t>
      </w:r>
      <w:r w:rsidR="00FF62B6" w:rsidRPr="001776C5">
        <w:rPr>
          <w:sz w:val="22"/>
          <w:szCs w:val="22"/>
        </w:rPr>
        <w:t xml:space="preserve"> performed in Section </w:t>
      </w:r>
      <w:r w:rsidR="00216646" w:rsidRPr="001776C5">
        <w:rPr>
          <w:sz w:val="22"/>
          <w:szCs w:val="22"/>
        </w:rPr>
        <w:t>4</w:t>
      </w:r>
      <w:r w:rsidR="00FF62B6" w:rsidRPr="001776C5">
        <w:rPr>
          <w:sz w:val="22"/>
          <w:szCs w:val="22"/>
        </w:rPr>
        <w:t>.2</w:t>
      </w:r>
      <w:r w:rsidRPr="001776C5">
        <w:rPr>
          <w:sz w:val="22"/>
          <w:szCs w:val="22"/>
        </w:rPr>
        <w:t xml:space="preserve">, allowing computer to automatically </w:t>
      </w:r>
      <w:r w:rsidR="00FF62B6" w:rsidRPr="001776C5">
        <w:rPr>
          <w:sz w:val="22"/>
          <w:szCs w:val="22"/>
        </w:rPr>
        <w:t xml:space="preserve">extract and </w:t>
      </w:r>
      <w:r w:rsidRPr="001776C5">
        <w:rPr>
          <w:sz w:val="22"/>
          <w:szCs w:val="22"/>
        </w:rPr>
        <w:t xml:space="preserve">build complex features </w:t>
      </w:r>
      <w:r w:rsidR="00CA33F9" w:rsidRPr="001776C5">
        <w:rPr>
          <w:sz w:val="22"/>
          <w:szCs w:val="22"/>
        </w:rPr>
        <w:fldChar w:fldCharType="begin" w:fldLock="1"/>
      </w:r>
      <w:r w:rsidR="00821928">
        <w:rPr>
          <w:sz w:val="22"/>
          <w:szCs w:val="22"/>
        </w:rPr>
        <w:instrText>ADDIN CSL_CITATION {"citationItems":[{"id":"ITEM-1","itemData":{"author":[{"dropping-particle":"","family":"LeCun","given":"Yann","non-dropping-particle":"","parse-names":false,"suffix":""},{"dropping-particle":"","family":"Bengio","given":"Yoshua","non-dropping-particle":"","parse-names":false,"suffix":""},{"dropping-particle":"","family":"Hinton","given":"Geoffrey","non-dropping-particle":"","parse-names":false,"suffix":""}],"container-title":"Nature","id":"ITEM-1","issued":{"date-parts":[["2015","5","27"]]},"page":"436","publisher":"Nature Publishing Group, a division of Macmillan Publishers Limited. All Rights Reserved.","title":"Deep learning","type":"article-journal","volume":"521"},"uris":["http://www.mendeley.com/documents/?uuid=eaaf5a39-f50e-40a4-ba9c-94d5fa7ee6c5"]}],"mendeley":{"formattedCitation":"[31]","plainTextFormattedCitation":"[31]","previouslyFormattedCitation":"[35]"},"properties":{"noteIndex":0},"schema":"https://github.com/citation-style-language/schema/raw/master/csl-citation.json"}</w:instrText>
      </w:r>
      <w:r w:rsidR="00CA33F9" w:rsidRPr="001776C5">
        <w:rPr>
          <w:sz w:val="22"/>
          <w:szCs w:val="22"/>
        </w:rPr>
        <w:fldChar w:fldCharType="separate"/>
      </w:r>
      <w:r w:rsidR="00821928" w:rsidRPr="00821928">
        <w:rPr>
          <w:noProof/>
          <w:sz w:val="22"/>
          <w:szCs w:val="22"/>
        </w:rPr>
        <w:t>[31]</w:t>
      </w:r>
      <w:r w:rsidR="00CA33F9" w:rsidRPr="001776C5">
        <w:rPr>
          <w:sz w:val="22"/>
          <w:szCs w:val="22"/>
        </w:rPr>
        <w:fldChar w:fldCharType="end"/>
      </w:r>
      <w:r w:rsidRPr="001776C5">
        <w:rPr>
          <w:sz w:val="22"/>
          <w:szCs w:val="22"/>
        </w:rPr>
        <w:t xml:space="preserve">. Thus, the learning process can be improved in further studies. </w:t>
      </w:r>
    </w:p>
    <w:p w:rsidR="005744BC" w:rsidRDefault="005744BC" w:rsidP="001776C5">
      <w:pPr>
        <w:spacing w:line="240" w:lineRule="auto"/>
        <w:ind w:left="0"/>
        <w:jc w:val="both"/>
        <w:rPr>
          <w:sz w:val="22"/>
          <w:szCs w:val="22"/>
        </w:rPr>
      </w:pPr>
      <w:r w:rsidRPr="001776C5">
        <w:rPr>
          <w:sz w:val="22"/>
          <w:szCs w:val="22"/>
        </w:rPr>
        <w:t>Moreover, it is important to emphasize the joint ML</w:t>
      </w:r>
      <w:r w:rsidRPr="001776C5">
        <w:rPr>
          <w:sz w:val="22"/>
          <w:szCs w:val="22"/>
          <w:vertAlign w:val="subscript"/>
        </w:rPr>
        <w:t>1</w:t>
      </w:r>
      <w:r w:rsidRPr="001776C5">
        <w:rPr>
          <w:sz w:val="22"/>
          <w:szCs w:val="22"/>
        </w:rPr>
        <w:t xml:space="preserve"> and ML</w:t>
      </w:r>
      <w:r w:rsidRPr="001776C5">
        <w:rPr>
          <w:sz w:val="22"/>
          <w:szCs w:val="22"/>
          <w:vertAlign w:val="subscript"/>
        </w:rPr>
        <w:t>2</w:t>
      </w:r>
      <w:r w:rsidRPr="001776C5">
        <w:rPr>
          <w:sz w:val="22"/>
          <w:szCs w:val="22"/>
        </w:rPr>
        <w:t xml:space="preserve"> model exactly replicates the very same reasoning executed by the experts, who postulate the likelihood and consequence categories. We showed the results obtained indicate that the developed model was able to learn the subtleties of the risk </w:t>
      </w:r>
      <w:r w:rsidRPr="001776C5">
        <w:rPr>
          <w:sz w:val="22"/>
          <w:szCs w:val="22"/>
        </w:rPr>
        <w:lastRenderedPageBreak/>
        <w:t>evaluation</w:t>
      </w:r>
      <w:r w:rsidRPr="001776C5">
        <w:rPr>
          <w:sz w:val="22"/>
          <w:szCs w:val="22"/>
          <w:lang/>
        </w:rPr>
        <w:t>.</w:t>
      </w:r>
      <w:r w:rsidRPr="001776C5">
        <w:rPr>
          <w:sz w:val="22"/>
          <w:szCs w:val="22"/>
        </w:rPr>
        <w:t xml:space="preserve">However, we </w:t>
      </w:r>
      <w:r w:rsidR="0062303E" w:rsidRPr="001776C5">
        <w:rPr>
          <w:sz w:val="22"/>
          <w:szCs w:val="22"/>
        </w:rPr>
        <w:t>highlight</w:t>
      </w:r>
      <w:r w:rsidRPr="001776C5">
        <w:rPr>
          <w:sz w:val="22"/>
          <w:szCs w:val="22"/>
        </w:rPr>
        <w:t xml:space="preserve"> that the utilization of such method does not aim to completely replace the reasoning of risk experts, who will always be necessary to analyze and review the outcomes obtained by the automated approaches. Indeed, the idea is that the ML-based models can be a practical tool to support risk analysts, </w:t>
      </w:r>
      <w:r w:rsidR="00F252EE" w:rsidRPr="001776C5">
        <w:rPr>
          <w:sz w:val="22"/>
          <w:szCs w:val="22"/>
        </w:rPr>
        <w:t xml:space="preserve">allowing a faster update of the PHA with new operating conditions, and also </w:t>
      </w:r>
      <w:r w:rsidRPr="001776C5">
        <w:rPr>
          <w:sz w:val="22"/>
          <w:szCs w:val="22"/>
        </w:rPr>
        <w:t>providing a starting point for more elaborated studies.</w:t>
      </w:r>
    </w:p>
    <w:p w:rsidR="001776C5" w:rsidRPr="001776C5" w:rsidRDefault="001776C5" w:rsidP="001776C5">
      <w:pPr>
        <w:spacing w:line="240" w:lineRule="auto"/>
        <w:ind w:left="0"/>
        <w:jc w:val="both"/>
        <w:rPr>
          <w:sz w:val="22"/>
          <w:szCs w:val="22"/>
        </w:rPr>
      </w:pPr>
    </w:p>
    <w:p w:rsidR="00E90663" w:rsidRPr="001776C5" w:rsidRDefault="00E90663" w:rsidP="001776C5">
      <w:pPr>
        <w:pStyle w:val="Ttulo1"/>
        <w:spacing w:before="0" w:after="0" w:line="240" w:lineRule="auto"/>
        <w:ind w:left="0"/>
        <w:jc w:val="both"/>
        <w:rPr>
          <w:b/>
          <w:i/>
          <w:szCs w:val="22"/>
        </w:rPr>
      </w:pPr>
      <w:r w:rsidRPr="001776C5">
        <w:rPr>
          <w:b/>
          <w:i/>
          <w:szCs w:val="22"/>
        </w:rPr>
        <w:t>References</w:t>
      </w:r>
    </w:p>
    <w:p w:rsidR="00821928" w:rsidRPr="00821928" w:rsidRDefault="00CA33F9" w:rsidP="00821928">
      <w:pPr>
        <w:widowControl w:val="0"/>
        <w:autoSpaceDE w:val="0"/>
        <w:autoSpaceDN w:val="0"/>
        <w:adjustRightInd w:val="0"/>
        <w:spacing w:line="240" w:lineRule="auto"/>
        <w:ind w:left="640" w:hanging="640"/>
        <w:rPr>
          <w:noProof/>
          <w:sz w:val="22"/>
          <w:szCs w:val="24"/>
        </w:rPr>
      </w:pPr>
      <w:r w:rsidRPr="001776C5">
        <w:rPr>
          <w:sz w:val="22"/>
          <w:szCs w:val="22"/>
        </w:rPr>
        <w:fldChar w:fldCharType="begin" w:fldLock="1"/>
      </w:r>
      <w:r w:rsidR="00985C8D" w:rsidRPr="001776C5">
        <w:rPr>
          <w:sz w:val="22"/>
          <w:szCs w:val="22"/>
        </w:rPr>
        <w:instrText xml:space="preserve">ADDIN Mendeley Bibliography CSL_BIBLIOGRAPHY </w:instrText>
      </w:r>
      <w:r w:rsidRPr="001776C5">
        <w:rPr>
          <w:sz w:val="22"/>
          <w:szCs w:val="22"/>
        </w:rPr>
        <w:fldChar w:fldCharType="separate"/>
      </w:r>
      <w:r w:rsidR="00821928" w:rsidRPr="00821928">
        <w:rPr>
          <w:noProof/>
          <w:sz w:val="22"/>
          <w:szCs w:val="24"/>
        </w:rPr>
        <w:t>[1]</w:t>
      </w:r>
      <w:r w:rsidR="00821928" w:rsidRPr="00821928">
        <w:rPr>
          <w:noProof/>
          <w:sz w:val="22"/>
          <w:szCs w:val="24"/>
        </w:rPr>
        <w:tab/>
        <w:t>A. Demirbas, H.S. Bamufleh, Optimization of crude oil refining products to valuable fuel blends, Pet. Sci. Technol. 35 (2017) 406–412. doi:10.1080/10916466.2016.1261162.</w:t>
      </w:r>
    </w:p>
    <w:p w:rsidR="00821928" w:rsidRPr="00821928" w:rsidRDefault="00821928" w:rsidP="00821928">
      <w:pPr>
        <w:widowControl w:val="0"/>
        <w:autoSpaceDE w:val="0"/>
        <w:autoSpaceDN w:val="0"/>
        <w:adjustRightInd w:val="0"/>
        <w:spacing w:line="240" w:lineRule="auto"/>
        <w:ind w:left="640" w:hanging="640"/>
        <w:rPr>
          <w:noProof/>
          <w:sz w:val="22"/>
          <w:szCs w:val="24"/>
        </w:rPr>
      </w:pPr>
      <w:r w:rsidRPr="00821928">
        <w:rPr>
          <w:noProof/>
          <w:sz w:val="22"/>
          <w:szCs w:val="24"/>
        </w:rPr>
        <w:t>[2]</w:t>
      </w:r>
      <w:r w:rsidRPr="00821928">
        <w:rPr>
          <w:noProof/>
          <w:sz w:val="22"/>
          <w:szCs w:val="24"/>
        </w:rPr>
        <w:tab/>
        <w:t>R.A. Kinsara, A. Demirbas, Upgrading of crude oil via distillation processes, 6466 (2016). doi:10.1080/10916466.2016.1200080.</w:t>
      </w:r>
    </w:p>
    <w:p w:rsidR="00821928" w:rsidRPr="00821928" w:rsidRDefault="00821928" w:rsidP="00821928">
      <w:pPr>
        <w:widowControl w:val="0"/>
        <w:autoSpaceDE w:val="0"/>
        <w:autoSpaceDN w:val="0"/>
        <w:adjustRightInd w:val="0"/>
        <w:spacing w:line="240" w:lineRule="auto"/>
        <w:ind w:left="640" w:hanging="640"/>
        <w:rPr>
          <w:noProof/>
          <w:sz w:val="22"/>
          <w:szCs w:val="24"/>
        </w:rPr>
      </w:pPr>
      <w:r w:rsidRPr="00821928">
        <w:rPr>
          <w:noProof/>
          <w:sz w:val="22"/>
          <w:szCs w:val="24"/>
        </w:rPr>
        <w:t>[3]</w:t>
      </w:r>
      <w:r w:rsidRPr="00821928">
        <w:rPr>
          <w:noProof/>
          <w:sz w:val="22"/>
          <w:szCs w:val="24"/>
        </w:rPr>
        <w:tab/>
        <w:t>J. Zhang, B. Cai, K. Mulenga, Y. Liu, M. Xie, SC, Process Saf. Environ. Prot. (2018). doi:10.1016/j.psep.2018.06.012.</w:t>
      </w:r>
    </w:p>
    <w:p w:rsidR="00821928" w:rsidRPr="00821928" w:rsidRDefault="00821928" w:rsidP="00821928">
      <w:pPr>
        <w:widowControl w:val="0"/>
        <w:autoSpaceDE w:val="0"/>
        <w:autoSpaceDN w:val="0"/>
        <w:adjustRightInd w:val="0"/>
        <w:spacing w:line="240" w:lineRule="auto"/>
        <w:ind w:left="640" w:hanging="640"/>
        <w:rPr>
          <w:noProof/>
          <w:sz w:val="22"/>
          <w:szCs w:val="24"/>
        </w:rPr>
      </w:pPr>
      <w:r w:rsidRPr="00821928">
        <w:rPr>
          <w:noProof/>
          <w:sz w:val="22"/>
          <w:szCs w:val="24"/>
        </w:rPr>
        <w:t>[4]</w:t>
      </w:r>
      <w:r w:rsidRPr="00821928">
        <w:rPr>
          <w:noProof/>
          <w:sz w:val="22"/>
          <w:szCs w:val="24"/>
        </w:rPr>
        <w:tab/>
        <w:t>A.Y. Chang, X. Wu, G. Chen, SC, Process Saf. Environ. Prot. (2018). doi:10.1016/j.psep.2018.05.021.</w:t>
      </w:r>
    </w:p>
    <w:p w:rsidR="00821928" w:rsidRPr="00821928" w:rsidRDefault="00821928" w:rsidP="00821928">
      <w:pPr>
        <w:widowControl w:val="0"/>
        <w:autoSpaceDE w:val="0"/>
        <w:autoSpaceDN w:val="0"/>
        <w:adjustRightInd w:val="0"/>
        <w:spacing w:line="240" w:lineRule="auto"/>
        <w:ind w:left="640" w:hanging="640"/>
        <w:rPr>
          <w:noProof/>
          <w:sz w:val="22"/>
          <w:szCs w:val="24"/>
        </w:rPr>
      </w:pPr>
      <w:r w:rsidRPr="00821928">
        <w:rPr>
          <w:noProof/>
          <w:sz w:val="22"/>
          <w:szCs w:val="24"/>
        </w:rPr>
        <w:t>[5]</w:t>
      </w:r>
      <w:r w:rsidRPr="00821928">
        <w:rPr>
          <w:noProof/>
          <w:sz w:val="22"/>
          <w:szCs w:val="24"/>
        </w:rPr>
        <w:tab/>
        <w:t>K. Fan, S.J. Baek, Neurocomputing A robust proposal generation method for text lines in natural scene images, Neurocomputing. 304 (2018) 47–63. doi:10.1016/j.ne</w:t>
      </w:r>
      <w:bookmarkStart w:id="12" w:name="_GoBack"/>
      <w:bookmarkEnd w:id="12"/>
      <w:r w:rsidRPr="00821928">
        <w:rPr>
          <w:noProof/>
          <w:sz w:val="22"/>
          <w:szCs w:val="24"/>
        </w:rPr>
        <w:t>ucom.2018.03.041.</w:t>
      </w:r>
    </w:p>
    <w:p w:rsidR="00821928" w:rsidRPr="00821928" w:rsidRDefault="00821928" w:rsidP="00821928">
      <w:pPr>
        <w:widowControl w:val="0"/>
        <w:autoSpaceDE w:val="0"/>
        <w:autoSpaceDN w:val="0"/>
        <w:adjustRightInd w:val="0"/>
        <w:spacing w:line="240" w:lineRule="auto"/>
        <w:ind w:left="640" w:hanging="640"/>
        <w:rPr>
          <w:noProof/>
          <w:sz w:val="22"/>
          <w:szCs w:val="24"/>
        </w:rPr>
      </w:pPr>
      <w:r w:rsidRPr="00821928">
        <w:rPr>
          <w:noProof/>
          <w:sz w:val="22"/>
          <w:szCs w:val="24"/>
        </w:rPr>
        <w:t>[6]</w:t>
      </w:r>
      <w:r w:rsidRPr="00821928">
        <w:rPr>
          <w:noProof/>
          <w:sz w:val="22"/>
          <w:szCs w:val="24"/>
        </w:rPr>
        <w:tab/>
        <w:t>X. Li, G. Chen, H. Zhu, Ac ce pt t, Process Saf. Environ. Prot. (2016). doi:10.1016/j.psep.2016.06.006.</w:t>
      </w:r>
    </w:p>
    <w:p w:rsidR="00821928" w:rsidRPr="00821928" w:rsidRDefault="00821928" w:rsidP="00821928">
      <w:pPr>
        <w:widowControl w:val="0"/>
        <w:autoSpaceDE w:val="0"/>
        <w:autoSpaceDN w:val="0"/>
        <w:adjustRightInd w:val="0"/>
        <w:spacing w:line="240" w:lineRule="auto"/>
        <w:ind w:left="640" w:hanging="640"/>
        <w:rPr>
          <w:noProof/>
          <w:sz w:val="22"/>
          <w:szCs w:val="24"/>
        </w:rPr>
      </w:pPr>
      <w:r w:rsidRPr="00821928">
        <w:rPr>
          <w:noProof/>
          <w:sz w:val="22"/>
          <w:szCs w:val="24"/>
        </w:rPr>
        <w:t>[7]</w:t>
      </w:r>
      <w:r w:rsidRPr="00821928">
        <w:rPr>
          <w:noProof/>
          <w:sz w:val="22"/>
          <w:szCs w:val="24"/>
        </w:rPr>
        <w:tab/>
        <w:t>M.M. Silva, A.P.H. De Gusmão, T. Poleto, L.C.E. Silva, A.P.C.S. Costa, A multidimensional approach to information security risk management using FMEA and fuzzy theory, Int. J. Inf. Manage. 34 (2014) 733–740. doi:10.1016/j.ijinfomgt.2014.07.005.</w:t>
      </w:r>
    </w:p>
    <w:p w:rsidR="00821928" w:rsidRPr="00821928" w:rsidRDefault="00821928" w:rsidP="00821928">
      <w:pPr>
        <w:widowControl w:val="0"/>
        <w:autoSpaceDE w:val="0"/>
        <w:autoSpaceDN w:val="0"/>
        <w:adjustRightInd w:val="0"/>
        <w:spacing w:line="240" w:lineRule="auto"/>
        <w:ind w:left="640" w:hanging="640"/>
        <w:rPr>
          <w:noProof/>
          <w:sz w:val="22"/>
          <w:szCs w:val="24"/>
        </w:rPr>
      </w:pPr>
      <w:r w:rsidRPr="00821928">
        <w:rPr>
          <w:noProof/>
          <w:sz w:val="22"/>
          <w:szCs w:val="24"/>
        </w:rPr>
        <w:t>[8]</w:t>
      </w:r>
      <w:r w:rsidRPr="00821928">
        <w:rPr>
          <w:noProof/>
          <w:sz w:val="22"/>
          <w:szCs w:val="24"/>
        </w:rPr>
        <w:tab/>
        <w:t>TNO – THE NETHERLANDS ORGANISATION, Purple Book - Guidelines for quantitative risk assessment, 3rd ed., Committee for the Prevention of Disasters, The Hague, 2005. http://scholar.google.com/scholar?hl=en&amp;btnG=Search&amp;q=intitle:Guidelines+for+quantitative+risk+assessment#4.</w:t>
      </w:r>
    </w:p>
    <w:p w:rsidR="00821928" w:rsidRPr="00821928" w:rsidRDefault="00821928" w:rsidP="00821928">
      <w:pPr>
        <w:widowControl w:val="0"/>
        <w:autoSpaceDE w:val="0"/>
        <w:autoSpaceDN w:val="0"/>
        <w:adjustRightInd w:val="0"/>
        <w:spacing w:line="240" w:lineRule="auto"/>
        <w:ind w:left="640" w:hanging="640"/>
        <w:rPr>
          <w:noProof/>
          <w:sz w:val="22"/>
          <w:szCs w:val="24"/>
        </w:rPr>
      </w:pPr>
      <w:r w:rsidRPr="00821928">
        <w:rPr>
          <w:noProof/>
          <w:sz w:val="22"/>
          <w:szCs w:val="24"/>
        </w:rPr>
        <w:t>[9]</w:t>
      </w:r>
      <w:r w:rsidRPr="00821928">
        <w:rPr>
          <w:noProof/>
          <w:sz w:val="22"/>
          <w:szCs w:val="24"/>
        </w:rPr>
        <w:tab/>
        <w:t>X. Zhang, S. Mahadevan, Ensemble machine learning models for aviation incident risk prediction, Decis. Support Syst. 116 (2019) 48–63. doi:10.1016/j.dss.2018.10.009.</w:t>
      </w:r>
    </w:p>
    <w:p w:rsidR="00821928" w:rsidRPr="00821928" w:rsidRDefault="00821928" w:rsidP="00821928">
      <w:pPr>
        <w:widowControl w:val="0"/>
        <w:autoSpaceDE w:val="0"/>
        <w:autoSpaceDN w:val="0"/>
        <w:adjustRightInd w:val="0"/>
        <w:spacing w:line="240" w:lineRule="auto"/>
        <w:ind w:left="640" w:hanging="640"/>
        <w:rPr>
          <w:noProof/>
          <w:sz w:val="22"/>
          <w:szCs w:val="24"/>
        </w:rPr>
      </w:pPr>
      <w:r w:rsidRPr="00821928">
        <w:rPr>
          <w:noProof/>
          <w:sz w:val="22"/>
          <w:szCs w:val="24"/>
        </w:rPr>
        <w:t>[10]</w:t>
      </w:r>
      <w:r w:rsidRPr="00821928">
        <w:rPr>
          <w:noProof/>
          <w:sz w:val="22"/>
          <w:szCs w:val="24"/>
        </w:rPr>
        <w:tab/>
        <w:t>N. Paltrinieri, L. Comfort, G. Reniers, Learning about risk: machine learning for risk assessment, Submitt. to Saf. Sci. 118 (2019) 475–486. doi:10.1016/j.ssci.2019.06.001.</w:t>
      </w:r>
    </w:p>
    <w:p w:rsidR="00821928" w:rsidRPr="00821928" w:rsidRDefault="00821928" w:rsidP="00821928">
      <w:pPr>
        <w:widowControl w:val="0"/>
        <w:autoSpaceDE w:val="0"/>
        <w:autoSpaceDN w:val="0"/>
        <w:adjustRightInd w:val="0"/>
        <w:spacing w:line="240" w:lineRule="auto"/>
        <w:ind w:left="640" w:hanging="640"/>
        <w:rPr>
          <w:noProof/>
          <w:sz w:val="22"/>
          <w:szCs w:val="24"/>
        </w:rPr>
      </w:pPr>
      <w:r w:rsidRPr="00821928">
        <w:rPr>
          <w:noProof/>
          <w:sz w:val="22"/>
          <w:szCs w:val="24"/>
        </w:rPr>
        <w:t>[11]</w:t>
      </w:r>
      <w:r w:rsidRPr="00821928">
        <w:rPr>
          <w:noProof/>
          <w:sz w:val="22"/>
          <w:szCs w:val="24"/>
        </w:rPr>
        <w:tab/>
        <w:t>A. Rachman, R.M.C. Ratnayake, Machine learning approach for risk-based inspection screening assessment, Reliab. Eng. Syst. Saf. 185 (2019) 518–532. doi:10.1016/j.ress.2019.02.008.</w:t>
      </w:r>
    </w:p>
    <w:p w:rsidR="00821928" w:rsidRPr="00821928" w:rsidRDefault="00821928" w:rsidP="00821928">
      <w:pPr>
        <w:widowControl w:val="0"/>
        <w:autoSpaceDE w:val="0"/>
        <w:autoSpaceDN w:val="0"/>
        <w:adjustRightInd w:val="0"/>
        <w:spacing w:line="240" w:lineRule="auto"/>
        <w:ind w:left="640" w:hanging="640"/>
        <w:rPr>
          <w:noProof/>
          <w:sz w:val="22"/>
          <w:szCs w:val="24"/>
        </w:rPr>
      </w:pPr>
      <w:r w:rsidRPr="00821928">
        <w:rPr>
          <w:noProof/>
          <w:sz w:val="22"/>
          <w:szCs w:val="24"/>
        </w:rPr>
        <w:t>[12]</w:t>
      </w:r>
      <w:r w:rsidRPr="00821928">
        <w:rPr>
          <w:noProof/>
          <w:sz w:val="22"/>
          <w:szCs w:val="24"/>
        </w:rPr>
        <w:tab/>
        <w:t>N. Khakzad, F. Khan, N. Paltrinieri, On the application of near accident data to risk analysis of major accidents, Reliab. Eng. Syst. Saf. 126 (2014) 116–125. doi:10.1016/j.ress.2014.01.015.</w:t>
      </w:r>
    </w:p>
    <w:p w:rsidR="00821928" w:rsidRPr="00821928" w:rsidRDefault="00821928" w:rsidP="00821928">
      <w:pPr>
        <w:widowControl w:val="0"/>
        <w:autoSpaceDE w:val="0"/>
        <w:autoSpaceDN w:val="0"/>
        <w:adjustRightInd w:val="0"/>
        <w:spacing w:line="240" w:lineRule="auto"/>
        <w:ind w:left="640" w:hanging="640"/>
        <w:rPr>
          <w:noProof/>
          <w:sz w:val="22"/>
          <w:szCs w:val="24"/>
        </w:rPr>
      </w:pPr>
      <w:r w:rsidRPr="00821928">
        <w:rPr>
          <w:noProof/>
          <w:sz w:val="22"/>
          <w:szCs w:val="24"/>
        </w:rPr>
        <w:t>[13]</w:t>
      </w:r>
      <w:r w:rsidRPr="00821928">
        <w:rPr>
          <w:noProof/>
          <w:sz w:val="22"/>
          <w:szCs w:val="24"/>
        </w:rPr>
        <w:tab/>
        <w:t>K.G.V.K. De Silva, M.Y. Gunasekera, A.A.P. De Alwis, Derivation of a societal risk acceptance criterion for major accident hazard installations in Sri Lanka, Process Saf. Environ. Prot. 111 (2017) 388–398. doi:10.1016/j.psep.2017.07.025.</w:t>
      </w:r>
    </w:p>
    <w:p w:rsidR="00821928" w:rsidRPr="00821928" w:rsidRDefault="00821928" w:rsidP="00821928">
      <w:pPr>
        <w:widowControl w:val="0"/>
        <w:autoSpaceDE w:val="0"/>
        <w:autoSpaceDN w:val="0"/>
        <w:adjustRightInd w:val="0"/>
        <w:spacing w:line="240" w:lineRule="auto"/>
        <w:ind w:left="640" w:hanging="640"/>
        <w:rPr>
          <w:noProof/>
          <w:sz w:val="22"/>
          <w:szCs w:val="24"/>
        </w:rPr>
      </w:pPr>
      <w:r w:rsidRPr="00821928">
        <w:rPr>
          <w:noProof/>
          <w:sz w:val="22"/>
          <w:szCs w:val="24"/>
        </w:rPr>
        <w:t>[14]</w:t>
      </w:r>
      <w:r w:rsidRPr="00821928">
        <w:rPr>
          <w:noProof/>
          <w:sz w:val="22"/>
          <w:szCs w:val="24"/>
        </w:rPr>
        <w:tab/>
        <w:t>P. Amyotte, S. Berger, D. Edwards, J. Gupta, H. Dennis, F. Khan, S. Mannan, R. Willey, Why Are Major Accidents Still Occurring?, Process Saf. Prog. 35 (2016) 253–257. doi:DOI 10.1002/prs.11795 The.</w:t>
      </w:r>
    </w:p>
    <w:p w:rsidR="00821928" w:rsidRPr="00821928" w:rsidRDefault="00821928" w:rsidP="00821928">
      <w:pPr>
        <w:widowControl w:val="0"/>
        <w:autoSpaceDE w:val="0"/>
        <w:autoSpaceDN w:val="0"/>
        <w:adjustRightInd w:val="0"/>
        <w:spacing w:line="240" w:lineRule="auto"/>
        <w:ind w:left="640" w:hanging="640"/>
        <w:rPr>
          <w:noProof/>
          <w:sz w:val="22"/>
          <w:szCs w:val="24"/>
        </w:rPr>
      </w:pPr>
      <w:r w:rsidRPr="00821928">
        <w:rPr>
          <w:noProof/>
          <w:sz w:val="22"/>
          <w:szCs w:val="24"/>
        </w:rPr>
        <w:t>[15]</w:t>
      </w:r>
      <w:r w:rsidRPr="00821928">
        <w:rPr>
          <w:noProof/>
          <w:sz w:val="22"/>
          <w:szCs w:val="24"/>
        </w:rPr>
        <w:tab/>
        <w:t xml:space="preserve">R. Dobashi, Studies on accidental gas and dust explosions, Fire Saf. J. 91 (2017) 21–27. </w:t>
      </w:r>
      <w:r w:rsidRPr="00821928">
        <w:rPr>
          <w:noProof/>
          <w:sz w:val="22"/>
          <w:szCs w:val="24"/>
        </w:rPr>
        <w:lastRenderedPageBreak/>
        <w:t>doi:10.1016/j.firesaf.2017.04.029.</w:t>
      </w:r>
    </w:p>
    <w:p w:rsidR="00821928" w:rsidRPr="00821928" w:rsidRDefault="00821928" w:rsidP="00821928">
      <w:pPr>
        <w:widowControl w:val="0"/>
        <w:autoSpaceDE w:val="0"/>
        <w:autoSpaceDN w:val="0"/>
        <w:adjustRightInd w:val="0"/>
        <w:spacing w:line="240" w:lineRule="auto"/>
        <w:ind w:left="640" w:hanging="640"/>
        <w:rPr>
          <w:noProof/>
          <w:sz w:val="22"/>
          <w:szCs w:val="24"/>
        </w:rPr>
      </w:pPr>
      <w:r w:rsidRPr="00821928">
        <w:rPr>
          <w:noProof/>
          <w:sz w:val="22"/>
          <w:szCs w:val="24"/>
        </w:rPr>
        <w:t>[16]</w:t>
      </w:r>
      <w:r w:rsidRPr="00821928">
        <w:rPr>
          <w:noProof/>
          <w:sz w:val="22"/>
          <w:szCs w:val="24"/>
        </w:rPr>
        <w:tab/>
        <w:t>O. Amundrud, T. Aven, On how to understand and acknowledge risk, Reliab. Eng. Syst. Saf. 142 (2015) 42–47. doi:10.1016/j.ress.2015.04.021.</w:t>
      </w:r>
    </w:p>
    <w:p w:rsidR="00821928" w:rsidRPr="00821928" w:rsidRDefault="00821928" w:rsidP="00821928">
      <w:pPr>
        <w:widowControl w:val="0"/>
        <w:autoSpaceDE w:val="0"/>
        <w:autoSpaceDN w:val="0"/>
        <w:adjustRightInd w:val="0"/>
        <w:spacing w:line="240" w:lineRule="auto"/>
        <w:ind w:left="640" w:hanging="640"/>
        <w:rPr>
          <w:noProof/>
          <w:sz w:val="22"/>
          <w:szCs w:val="24"/>
        </w:rPr>
      </w:pPr>
      <w:r w:rsidRPr="00821928">
        <w:rPr>
          <w:noProof/>
          <w:sz w:val="22"/>
          <w:szCs w:val="24"/>
        </w:rPr>
        <w:t>[17]</w:t>
      </w:r>
      <w:r w:rsidRPr="00821928">
        <w:rPr>
          <w:noProof/>
          <w:sz w:val="22"/>
          <w:szCs w:val="24"/>
        </w:rPr>
        <w:tab/>
        <w:t>J. Hu, L. Zhang, Z. Cai, Y. Wang, Engineering Applications of Arti fi cial Intelligence An intelligent fault diagnosis system for process plant using a functional HAZOP and DBN integrated methodology, Eng. Appl. Artif. Intell. 45 (2015) 119–135. doi:10.1016/j.engappai.2015.06.010.</w:t>
      </w:r>
    </w:p>
    <w:p w:rsidR="00821928" w:rsidRPr="00821928" w:rsidRDefault="00821928" w:rsidP="00821928">
      <w:pPr>
        <w:widowControl w:val="0"/>
        <w:autoSpaceDE w:val="0"/>
        <w:autoSpaceDN w:val="0"/>
        <w:adjustRightInd w:val="0"/>
        <w:spacing w:line="240" w:lineRule="auto"/>
        <w:ind w:left="640" w:hanging="640"/>
        <w:rPr>
          <w:noProof/>
          <w:sz w:val="22"/>
          <w:szCs w:val="24"/>
        </w:rPr>
      </w:pPr>
      <w:r w:rsidRPr="00821928">
        <w:rPr>
          <w:noProof/>
          <w:sz w:val="22"/>
          <w:szCs w:val="24"/>
        </w:rPr>
        <w:t>[18]</w:t>
      </w:r>
      <w:r w:rsidRPr="00821928">
        <w:rPr>
          <w:noProof/>
          <w:sz w:val="22"/>
          <w:szCs w:val="24"/>
        </w:rPr>
        <w:tab/>
        <w:t>C. Samantra, S. Datta, S. Sankar, Engineering Applications of Arti fi cial Intelligence Fuzzy based risk assessment module for metropolitan construction project : An empirical study, Eng. Appl. Artif. Intell. (2017). doi:10.1016/j.engappai.2017.04.019.</w:t>
      </w:r>
    </w:p>
    <w:p w:rsidR="00821928" w:rsidRPr="00821928" w:rsidRDefault="00821928" w:rsidP="00821928">
      <w:pPr>
        <w:widowControl w:val="0"/>
        <w:autoSpaceDE w:val="0"/>
        <w:autoSpaceDN w:val="0"/>
        <w:adjustRightInd w:val="0"/>
        <w:spacing w:line="240" w:lineRule="auto"/>
        <w:ind w:left="640" w:hanging="640"/>
        <w:rPr>
          <w:noProof/>
          <w:sz w:val="22"/>
          <w:szCs w:val="24"/>
        </w:rPr>
      </w:pPr>
      <w:r w:rsidRPr="00821928">
        <w:rPr>
          <w:noProof/>
          <w:sz w:val="22"/>
          <w:szCs w:val="24"/>
        </w:rPr>
        <w:t>[19]</w:t>
      </w:r>
      <w:r w:rsidRPr="00821928">
        <w:rPr>
          <w:noProof/>
          <w:sz w:val="22"/>
          <w:szCs w:val="24"/>
        </w:rPr>
        <w:tab/>
        <w:t>P.K. Marhavilas, D. Koulouriotis, V. Gemeni, Journal of Loss Prevention in the Process Industries Risk analysis and assessment methodologies in the work sites : On a review , classi fi cation and comparative study of the scienti fi c literature of the period 2000 e 2009, J. Loss Prev. Process Ind. 24 (2011) 477–523. doi:10.1016/j.jlp.2011.03.004.</w:t>
      </w:r>
    </w:p>
    <w:p w:rsidR="00821928" w:rsidRPr="00821928" w:rsidRDefault="00821928" w:rsidP="00821928">
      <w:pPr>
        <w:widowControl w:val="0"/>
        <w:autoSpaceDE w:val="0"/>
        <w:autoSpaceDN w:val="0"/>
        <w:adjustRightInd w:val="0"/>
        <w:spacing w:line="240" w:lineRule="auto"/>
        <w:ind w:left="640" w:hanging="640"/>
        <w:rPr>
          <w:noProof/>
          <w:sz w:val="22"/>
          <w:szCs w:val="24"/>
        </w:rPr>
      </w:pPr>
      <w:r w:rsidRPr="00821928">
        <w:rPr>
          <w:noProof/>
          <w:sz w:val="22"/>
          <w:szCs w:val="24"/>
        </w:rPr>
        <w:t>[20]</w:t>
      </w:r>
      <w:r w:rsidRPr="00821928">
        <w:rPr>
          <w:noProof/>
          <w:sz w:val="22"/>
          <w:szCs w:val="24"/>
        </w:rPr>
        <w:tab/>
        <w:t>Y. Duan, J. Zhao, J. Chen, G. Bai, Ac ce t, Process Saf. Environ. Prot. (2016). doi:10.1016/j.psep.2016.03.022.</w:t>
      </w:r>
    </w:p>
    <w:p w:rsidR="00821928" w:rsidRPr="00821928" w:rsidRDefault="00821928" w:rsidP="00821928">
      <w:pPr>
        <w:widowControl w:val="0"/>
        <w:autoSpaceDE w:val="0"/>
        <w:autoSpaceDN w:val="0"/>
        <w:adjustRightInd w:val="0"/>
        <w:spacing w:line="240" w:lineRule="auto"/>
        <w:ind w:left="640" w:hanging="640"/>
        <w:rPr>
          <w:noProof/>
          <w:sz w:val="22"/>
          <w:szCs w:val="24"/>
        </w:rPr>
      </w:pPr>
      <w:r w:rsidRPr="00821928">
        <w:rPr>
          <w:noProof/>
          <w:sz w:val="22"/>
          <w:szCs w:val="24"/>
        </w:rPr>
        <w:t>[21]</w:t>
      </w:r>
      <w:r w:rsidRPr="00821928">
        <w:rPr>
          <w:noProof/>
          <w:sz w:val="22"/>
          <w:szCs w:val="24"/>
        </w:rPr>
        <w:tab/>
        <w:t>K.H. Tan, V. Ortiz-Gallardo, R.K. Perrons, Using Big Data to manage safety-related risk in the upstream oil &amp; gas industry : A research agenda, Energy Explor. Exploit. 34 (2016). doi:10.1177/0144598716630165.</w:t>
      </w:r>
    </w:p>
    <w:p w:rsidR="00821928" w:rsidRPr="00821928" w:rsidRDefault="00821928" w:rsidP="00821928">
      <w:pPr>
        <w:widowControl w:val="0"/>
        <w:autoSpaceDE w:val="0"/>
        <w:autoSpaceDN w:val="0"/>
        <w:adjustRightInd w:val="0"/>
        <w:spacing w:line="240" w:lineRule="auto"/>
        <w:ind w:left="640" w:hanging="640"/>
        <w:rPr>
          <w:noProof/>
          <w:sz w:val="22"/>
          <w:szCs w:val="24"/>
        </w:rPr>
      </w:pPr>
      <w:r w:rsidRPr="00821928">
        <w:rPr>
          <w:noProof/>
          <w:sz w:val="22"/>
          <w:szCs w:val="24"/>
        </w:rPr>
        <w:t>[22]</w:t>
      </w:r>
      <w:r w:rsidRPr="00821928">
        <w:rPr>
          <w:noProof/>
          <w:sz w:val="22"/>
          <w:szCs w:val="24"/>
        </w:rPr>
        <w:tab/>
        <w:t>M.I. Jordan, T.M. Mitchell, Machine learning: Trends, perspectives, and prospects, Science (80-. ). 349 (2015) 255–260. doi:10.1126/science.aaa8415.</w:t>
      </w:r>
    </w:p>
    <w:p w:rsidR="00821928" w:rsidRPr="00821928" w:rsidRDefault="00821928" w:rsidP="00821928">
      <w:pPr>
        <w:widowControl w:val="0"/>
        <w:autoSpaceDE w:val="0"/>
        <w:autoSpaceDN w:val="0"/>
        <w:adjustRightInd w:val="0"/>
        <w:spacing w:line="240" w:lineRule="auto"/>
        <w:ind w:left="640" w:hanging="640"/>
        <w:rPr>
          <w:noProof/>
          <w:sz w:val="22"/>
          <w:szCs w:val="24"/>
        </w:rPr>
      </w:pPr>
      <w:r w:rsidRPr="00821928">
        <w:rPr>
          <w:noProof/>
          <w:sz w:val="22"/>
          <w:szCs w:val="24"/>
        </w:rPr>
        <w:t>[23]</w:t>
      </w:r>
      <w:r w:rsidRPr="00821928">
        <w:rPr>
          <w:noProof/>
          <w:sz w:val="22"/>
          <w:szCs w:val="24"/>
        </w:rPr>
        <w:tab/>
        <w:t>S.P. Leo Kumar, State of The Art-Intense Review on Artificial Intelligence Systems Application in Process Planning and Manufacturing, Eng. Appl. Artif. Intell. 65 (2017) 294–329. doi:10.1016/j.engappai.2017.08.005.</w:t>
      </w:r>
    </w:p>
    <w:p w:rsidR="00821928" w:rsidRPr="00821928" w:rsidRDefault="00821928" w:rsidP="00821928">
      <w:pPr>
        <w:widowControl w:val="0"/>
        <w:autoSpaceDE w:val="0"/>
        <w:autoSpaceDN w:val="0"/>
        <w:adjustRightInd w:val="0"/>
        <w:spacing w:line="240" w:lineRule="auto"/>
        <w:ind w:left="640" w:hanging="640"/>
        <w:rPr>
          <w:noProof/>
          <w:sz w:val="22"/>
          <w:szCs w:val="24"/>
        </w:rPr>
      </w:pPr>
      <w:r w:rsidRPr="00821928">
        <w:rPr>
          <w:noProof/>
          <w:sz w:val="22"/>
          <w:szCs w:val="24"/>
        </w:rPr>
        <w:t>[24]</w:t>
      </w:r>
      <w:r w:rsidRPr="00821928">
        <w:rPr>
          <w:noProof/>
          <w:sz w:val="22"/>
          <w:szCs w:val="24"/>
        </w:rPr>
        <w:tab/>
        <w:t>X. Li, T. Zhang, An exploration on artificial intelligence application: From security, privacy and ethic perspective, 2017 2nd IEEE Int. Conf. Cloud Comput. Big Data Anal. ICCCBDA 2017. (2017) 416–420. doi:10.1109/ICCCBDA.2017.7951949.</w:t>
      </w:r>
    </w:p>
    <w:p w:rsidR="00821928" w:rsidRPr="00821928" w:rsidRDefault="00821928" w:rsidP="00821928">
      <w:pPr>
        <w:widowControl w:val="0"/>
        <w:autoSpaceDE w:val="0"/>
        <w:autoSpaceDN w:val="0"/>
        <w:adjustRightInd w:val="0"/>
        <w:spacing w:line="240" w:lineRule="auto"/>
        <w:ind w:left="640" w:hanging="640"/>
        <w:rPr>
          <w:noProof/>
          <w:sz w:val="22"/>
          <w:szCs w:val="24"/>
        </w:rPr>
      </w:pPr>
      <w:r w:rsidRPr="00821928">
        <w:rPr>
          <w:noProof/>
          <w:sz w:val="22"/>
          <w:szCs w:val="24"/>
        </w:rPr>
        <w:t>[25]</w:t>
      </w:r>
      <w:r w:rsidRPr="00821928">
        <w:rPr>
          <w:noProof/>
          <w:sz w:val="22"/>
          <w:szCs w:val="24"/>
        </w:rPr>
        <w:tab/>
        <w:t>I. Portugal, P. Alencar, D. Cowan, The use of machine learning algorithms in recommender systems: A systematic review, Expert Syst. Appl. 97 (2018) 205–227. doi:10.1016/j.eswa.2017.12.020.</w:t>
      </w:r>
    </w:p>
    <w:p w:rsidR="00821928" w:rsidRPr="00821928" w:rsidRDefault="00821928" w:rsidP="00821928">
      <w:pPr>
        <w:widowControl w:val="0"/>
        <w:autoSpaceDE w:val="0"/>
        <w:autoSpaceDN w:val="0"/>
        <w:adjustRightInd w:val="0"/>
        <w:spacing w:line="240" w:lineRule="auto"/>
        <w:ind w:left="640" w:hanging="640"/>
        <w:rPr>
          <w:noProof/>
          <w:sz w:val="22"/>
          <w:szCs w:val="24"/>
        </w:rPr>
      </w:pPr>
      <w:r w:rsidRPr="00821928">
        <w:rPr>
          <w:noProof/>
          <w:sz w:val="22"/>
          <w:szCs w:val="24"/>
        </w:rPr>
        <w:t>[26]</w:t>
      </w:r>
      <w:r w:rsidRPr="00821928">
        <w:rPr>
          <w:noProof/>
          <w:sz w:val="22"/>
          <w:szCs w:val="24"/>
        </w:rPr>
        <w:tab/>
        <w:t>F. Pedregosa, G. Varoquaux, A. Gramfort, V. Michel, B. Thirion, O. Grisel, M. Blondel, G. Louppe, P. Prettenhofer, R. Weiss, V. Dubourg, J. Vanderplas, A. Passos, D. Cournapeau, M. Brucher, M. Perrot, É. Duchesnay, Scikit-learn: Machine Learning in Python, 12 (2011) 2825–2830. doi:10.1007/s13398-014-0173-7.2.</w:t>
      </w:r>
    </w:p>
    <w:p w:rsidR="00821928" w:rsidRPr="00821928" w:rsidRDefault="00821928" w:rsidP="00821928">
      <w:pPr>
        <w:widowControl w:val="0"/>
        <w:autoSpaceDE w:val="0"/>
        <w:autoSpaceDN w:val="0"/>
        <w:adjustRightInd w:val="0"/>
        <w:spacing w:line="240" w:lineRule="auto"/>
        <w:ind w:left="640" w:hanging="640"/>
        <w:rPr>
          <w:noProof/>
          <w:sz w:val="22"/>
          <w:szCs w:val="24"/>
        </w:rPr>
      </w:pPr>
      <w:r w:rsidRPr="00821928">
        <w:rPr>
          <w:noProof/>
          <w:sz w:val="22"/>
          <w:szCs w:val="24"/>
        </w:rPr>
        <w:t>[27]</w:t>
      </w:r>
      <w:r w:rsidRPr="00821928">
        <w:rPr>
          <w:noProof/>
          <w:sz w:val="22"/>
          <w:szCs w:val="24"/>
        </w:rPr>
        <w:tab/>
        <w:t>ISO, ISO 31000: Risk management — Guidelines, (2018).</w:t>
      </w:r>
    </w:p>
    <w:p w:rsidR="00821928" w:rsidRPr="00821928" w:rsidRDefault="00821928" w:rsidP="00821928">
      <w:pPr>
        <w:widowControl w:val="0"/>
        <w:autoSpaceDE w:val="0"/>
        <w:autoSpaceDN w:val="0"/>
        <w:adjustRightInd w:val="0"/>
        <w:spacing w:line="240" w:lineRule="auto"/>
        <w:ind w:left="640" w:hanging="640"/>
        <w:rPr>
          <w:noProof/>
          <w:sz w:val="22"/>
          <w:szCs w:val="24"/>
        </w:rPr>
      </w:pPr>
      <w:r w:rsidRPr="00821928">
        <w:rPr>
          <w:noProof/>
          <w:sz w:val="22"/>
          <w:szCs w:val="24"/>
        </w:rPr>
        <w:t>[28]</w:t>
      </w:r>
      <w:r w:rsidRPr="00821928">
        <w:rPr>
          <w:noProof/>
          <w:sz w:val="22"/>
          <w:szCs w:val="24"/>
        </w:rPr>
        <w:tab/>
        <w:t>J. Casal, Evaluation of the Effects and Consequences of Major Accidents in Industrial Plants, 2nd ed., Elsevier, 2017.</w:t>
      </w:r>
    </w:p>
    <w:p w:rsidR="00821928" w:rsidRPr="00821928" w:rsidRDefault="00821928" w:rsidP="00821928">
      <w:pPr>
        <w:widowControl w:val="0"/>
        <w:autoSpaceDE w:val="0"/>
        <w:autoSpaceDN w:val="0"/>
        <w:adjustRightInd w:val="0"/>
        <w:spacing w:line="240" w:lineRule="auto"/>
        <w:ind w:left="640" w:hanging="640"/>
        <w:rPr>
          <w:noProof/>
          <w:sz w:val="22"/>
          <w:szCs w:val="24"/>
        </w:rPr>
      </w:pPr>
      <w:r w:rsidRPr="00821928">
        <w:rPr>
          <w:noProof/>
          <w:sz w:val="22"/>
          <w:szCs w:val="24"/>
        </w:rPr>
        <w:t>[29]</w:t>
      </w:r>
      <w:r w:rsidRPr="00821928">
        <w:rPr>
          <w:noProof/>
          <w:sz w:val="22"/>
          <w:szCs w:val="24"/>
        </w:rPr>
        <w:tab/>
        <w:t>TNO – THE NETHERLANDS ORGANISATION, Yellow Book - Methods for the Calculation of Physical Effects due to releases of hazardous materials (Liquids and Gases), (2005) 6.1-6.127.</w:t>
      </w:r>
    </w:p>
    <w:p w:rsidR="00821928" w:rsidRPr="00821928" w:rsidRDefault="00821928" w:rsidP="00821928">
      <w:pPr>
        <w:widowControl w:val="0"/>
        <w:autoSpaceDE w:val="0"/>
        <w:autoSpaceDN w:val="0"/>
        <w:adjustRightInd w:val="0"/>
        <w:spacing w:line="240" w:lineRule="auto"/>
        <w:ind w:left="640" w:hanging="640"/>
        <w:rPr>
          <w:noProof/>
          <w:sz w:val="22"/>
          <w:szCs w:val="24"/>
        </w:rPr>
      </w:pPr>
      <w:r w:rsidRPr="00821928">
        <w:rPr>
          <w:noProof/>
          <w:sz w:val="22"/>
          <w:szCs w:val="24"/>
        </w:rPr>
        <w:t>[30]</w:t>
      </w:r>
      <w:r w:rsidRPr="00821928">
        <w:rPr>
          <w:noProof/>
          <w:sz w:val="22"/>
          <w:szCs w:val="24"/>
        </w:rPr>
        <w:tab/>
        <w:t>S. Yadav, Analysis of k-fold cross-validation over hold-out validation on colossal datasets for quality classification, (2016). doi:10.1109/IACC.2016.25.</w:t>
      </w:r>
    </w:p>
    <w:p w:rsidR="00821928" w:rsidRPr="00821928" w:rsidRDefault="00821928" w:rsidP="00821928">
      <w:pPr>
        <w:widowControl w:val="0"/>
        <w:autoSpaceDE w:val="0"/>
        <w:autoSpaceDN w:val="0"/>
        <w:adjustRightInd w:val="0"/>
        <w:spacing w:line="240" w:lineRule="auto"/>
        <w:ind w:left="640" w:hanging="640"/>
        <w:rPr>
          <w:noProof/>
          <w:sz w:val="22"/>
        </w:rPr>
      </w:pPr>
      <w:r w:rsidRPr="00821928">
        <w:rPr>
          <w:noProof/>
          <w:sz w:val="22"/>
          <w:szCs w:val="24"/>
        </w:rPr>
        <w:lastRenderedPageBreak/>
        <w:t>[31]</w:t>
      </w:r>
      <w:r w:rsidRPr="00821928">
        <w:rPr>
          <w:noProof/>
          <w:sz w:val="22"/>
          <w:szCs w:val="24"/>
        </w:rPr>
        <w:tab/>
        <w:t>Y. LeCun, Y. Bengio, G. Hinton, Deep learning, Nature. 521 (2015) 436. https://doi.org/10.1038/nature14539.</w:t>
      </w:r>
    </w:p>
    <w:p w:rsidR="00EA11E1" w:rsidRPr="001776C5" w:rsidRDefault="00CA33F9" w:rsidP="001776C5">
      <w:pPr>
        <w:widowControl w:val="0"/>
        <w:spacing w:line="240" w:lineRule="auto"/>
        <w:ind w:left="0" w:firstLine="0"/>
        <w:jc w:val="both"/>
        <w:rPr>
          <w:sz w:val="22"/>
          <w:szCs w:val="22"/>
        </w:rPr>
      </w:pPr>
      <w:r w:rsidRPr="001776C5">
        <w:rPr>
          <w:sz w:val="22"/>
          <w:szCs w:val="22"/>
        </w:rPr>
        <w:fldChar w:fldCharType="end"/>
      </w:r>
    </w:p>
    <w:sectPr w:rsidR="00EA11E1" w:rsidRPr="001776C5" w:rsidSect="001776C5">
      <w:pgSz w:w="11340" w:h="11340" w:code="9"/>
      <w:pgMar w:top="720" w:right="720" w:bottom="720" w:left="720" w:header="0" w:footer="0" w:gutter="0"/>
      <w:cols w:space="397"/>
      <w:formProt w:val="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3E3E" w:rsidRDefault="00183E3E" w:rsidP="00C92EBB">
      <w:pPr>
        <w:spacing w:line="240" w:lineRule="auto"/>
      </w:pPr>
      <w:r>
        <w:separator/>
      </w:r>
    </w:p>
  </w:endnote>
  <w:endnote w:type="continuationSeparator" w:id="1">
    <w:p w:rsidR="00183E3E" w:rsidRDefault="00183E3E" w:rsidP="00C92EB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3E3E" w:rsidRDefault="00183E3E" w:rsidP="00C92EBB">
      <w:pPr>
        <w:spacing w:line="240" w:lineRule="auto"/>
      </w:pPr>
      <w:r>
        <w:separator/>
      </w:r>
    </w:p>
  </w:footnote>
  <w:footnote w:type="continuationSeparator" w:id="1">
    <w:p w:rsidR="00183E3E" w:rsidRDefault="00183E3E" w:rsidP="00C92EBB">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CC627058"/>
    <w:lvl w:ilvl="0">
      <w:start w:val="1"/>
      <w:numFmt w:val="decimal"/>
      <w:pStyle w:val="Ttulo1"/>
      <w:lvlText w:val="%1"/>
      <w:legacy w:legacy="1" w:legacySpace="153" w:legacyIndent="0"/>
      <w:lvlJc w:val="left"/>
      <w:pPr>
        <w:ind w:left="2553" w:firstLine="0"/>
      </w:pPr>
      <w:rPr>
        <w:rFonts w:ascii="Times New Roman" w:hAnsi="Times New Roman" w:hint="default"/>
        <w:b w:val="0"/>
        <w:i w:val="0"/>
        <w:sz w:val="24"/>
      </w:rPr>
    </w:lvl>
    <w:lvl w:ilvl="1">
      <w:start w:val="1"/>
      <w:numFmt w:val="decimal"/>
      <w:pStyle w:val="Ttulo2"/>
      <w:lvlText w:val="%1.%2"/>
      <w:legacy w:legacy="1" w:legacySpace="153" w:legacyIndent="0"/>
      <w:lvlJc w:val="left"/>
      <w:pPr>
        <w:ind w:left="2706" w:firstLine="0"/>
      </w:pPr>
      <w:rPr>
        <w:rFonts w:ascii="Times New Roman" w:hAnsi="Times New Roman" w:hint="default"/>
        <w:b w:val="0"/>
        <w:i w:val="0"/>
        <w:sz w:val="24"/>
      </w:rPr>
    </w:lvl>
    <w:lvl w:ilvl="2">
      <w:start w:val="1"/>
      <w:numFmt w:val="decimal"/>
      <w:pStyle w:val="Ttulo3"/>
      <w:lvlText w:val="%1.%2.%3"/>
      <w:legacy w:legacy="1" w:legacySpace="153" w:legacyIndent="0"/>
      <w:lvlJc w:val="left"/>
      <w:pPr>
        <w:ind w:left="3829" w:firstLine="0"/>
      </w:pPr>
      <w:rPr>
        <w:rFonts w:ascii="Times New Roman" w:hAnsi="Times New Roman" w:hint="default"/>
        <w:b w:val="0"/>
        <w:i w:val="0"/>
        <w:sz w:val="24"/>
      </w:rPr>
    </w:lvl>
    <w:lvl w:ilvl="3">
      <w:start w:val="1"/>
      <w:numFmt w:val="decimal"/>
      <w:pStyle w:val="Ttulo4"/>
      <w:lvlText w:val="%1.%2.%3.%4"/>
      <w:legacy w:legacy="1" w:legacySpace="153" w:legacyIndent="0"/>
      <w:lvlJc w:val="left"/>
      <w:pPr>
        <w:ind w:left="2269" w:firstLine="0"/>
      </w:pPr>
      <w:rPr>
        <w:rFonts w:ascii="Times New Roman" w:hAnsi="Times New Roman" w:hint="default"/>
        <w:b w:val="0"/>
        <w:i w:val="0"/>
        <w:sz w:val="18"/>
      </w:rPr>
    </w:lvl>
    <w:lvl w:ilvl="4">
      <w:start w:val="1"/>
      <w:numFmt w:val="decimal"/>
      <w:pStyle w:val="Ttulo5"/>
      <w:lvlText w:val="(%5)"/>
      <w:legacy w:legacy="1" w:legacySpace="0" w:legacyIndent="708"/>
      <w:lvlJc w:val="left"/>
      <w:pPr>
        <w:ind w:left="2977" w:hanging="708"/>
      </w:pPr>
    </w:lvl>
    <w:lvl w:ilvl="5">
      <w:start w:val="1"/>
      <w:numFmt w:val="lowerLetter"/>
      <w:pStyle w:val="Ttulo6"/>
      <w:lvlText w:val="(%6)"/>
      <w:legacy w:legacy="1" w:legacySpace="0" w:legacyIndent="708"/>
      <w:lvlJc w:val="left"/>
      <w:pPr>
        <w:ind w:left="3685" w:hanging="708"/>
      </w:pPr>
    </w:lvl>
    <w:lvl w:ilvl="6">
      <w:start w:val="1"/>
      <w:numFmt w:val="lowerRoman"/>
      <w:pStyle w:val="Ttulo7"/>
      <w:lvlText w:val="(%7)"/>
      <w:legacy w:legacy="1" w:legacySpace="0" w:legacyIndent="708"/>
      <w:lvlJc w:val="left"/>
      <w:pPr>
        <w:ind w:left="4393" w:hanging="708"/>
      </w:pPr>
    </w:lvl>
    <w:lvl w:ilvl="7">
      <w:start w:val="1"/>
      <w:numFmt w:val="lowerLetter"/>
      <w:pStyle w:val="Ttulo8"/>
      <w:lvlText w:val="(%8)"/>
      <w:legacy w:legacy="1" w:legacySpace="0" w:legacyIndent="708"/>
      <w:lvlJc w:val="left"/>
      <w:pPr>
        <w:ind w:left="5101" w:hanging="708"/>
      </w:pPr>
    </w:lvl>
    <w:lvl w:ilvl="8">
      <w:start w:val="1"/>
      <w:numFmt w:val="lowerRoman"/>
      <w:pStyle w:val="Ttulo9"/>
      <w:lvlText w:val="(%9)"/>
      <w:legacy w:legacy="1" w:legacySpace="0" w:legacyIndent="708"/>
      <w:lvlJc w:val="left"/>
      <w:pPr>
        <w:ind w:left="5809" w:hanging="708"/>
      </w:pPr>
    </w:lvl>
  </w:abstractNum>
  <w:abstractNum w:abstractNumId="1">
    <w:nsid w:val="FFFFFFFE"/>
    <w:multiLevelType w:val="singleLevel"/>
    <w:tmpl w:val="83C0F0B0"/>
    <w:lvl w:ilvl="0">
      <w:numFmt w:val="decimal"/>
      <w:lvlText w:val="*"/>
      <w:lvlJc w:val="left"/>
    </w:lvl>
  </w:abstractNum>
  <w:abstractNum w:abstractNumId="2">
    <w:nsid w:val="04294F54"/>
    <w:multiLevelType w:val="hybridMultilevel"/>
    <w:tmpl w:val="8614538E"/>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3">
    <w:nsid w:val="0AD81F0C"/>
    <w:multiLevelType w:val="hybridMultilevel"/>
    <w:tmpl w:val="9B2216D8"/>
    <w:lvl w:ilvl="0" w:tplc="0416000F">
      <w:start w:val="1"/>
      <w:numFmt w:val="decimal"/>
      <w:lvlText w:val="%1."/>
      <w:lvlJc w:val="left"/>
      <w:pPr>
        <w:ind w:left="947" w:hanging="360"/>
      </w:pPr>
    </w:lvl>
    <w:lvl w:ilvl="1" w:tplc="04160019" w:tentative="1">
      <w:start w:val="1"/>
      <w:numFmt w:val="lowerLetter"/>
      <w:lvlText w:val="%2."/>
      <w:lvlJc w:val="left"/>
      <w:pPr>
        <w:ind w:left="1667" w:hanging="360"/>
      </w:pPr>
    </w:lvl>
    <w:lvl w:ilvl="2" w:tplc="0416001B" w:tentative="1">
      <w:start w:val="1"/>
      <w:numFmt w:val="lowerRoman"/>
      <w:lvlText w:val="%3."/>
      <w:lvlJc w:val="right"/>
      <w:pPr>
        <w:ind w:left="2387" w:hanging="180"/>
      </w:pPr>
    </w:lvl>
    <w:lvl w:ilvl="3" w:tplc="0416000F" w:tentative="1">
      <w:start w:val="1"/>
      <w:numFmt w:val="decimal"/>
      <w:lvlText w:val="%4."/>
      <w:lvlJc w:val="left"/>
      <w:pPr>
        <w:ind w:left="3107" w:hanging="360"/>
      </w:pPr>
    </w:lvl>
    <w:lvl w:ilvl="4" w:tplc="04160019" w:tentative="1">
      <w:start w:val="1"/>
      <w:numFmt w:val="lowerLetter"/>
      <w:lvlText w:val="%5."/>
      <w:lvlJc w:val="left"/>
      <w:pPr>
        <w:ind w:left="3827" w:hanging="360"/>
      </w:pPr>
    </w:lvl>
    <w:lvl w:ilvl="5" w:tplc="0416001B" w:tentative="1">
      <w:start w:val="1"/>
      <w:numFmt w:val="lowerRoman"/>
      <w:lvlText w:val="%6."/>
      <w:lvlJc w:val="right"/>
      <w:pPr>
        <w:ind w:left="4547" w:hanging="180"/>
      </w:pPr>
    </w:lvl>
    <w:lvl w:ilvl="6" w:tplc="0416000F" w:tentative="1">
      <w:start w:val="1"/>
      <w:numFmt w:val="decimal"/>
      <w:lvlText w:val="%7."/>
      <w:lvlJc w:val="left"/>
      <w:pPr>
        <w:ind w:left="5267" w:hanging="360"/>
      </w:pPr>
    </w:lvl>
    <w:lvl w:ilvl="7" w:tplc="04160019" w:tentative="1">
      <w:start w:val="1"/>
      <w:numFmt w:val="lowerLetter"/>
      <w:lvlText w:val="%8."/>
      <w:lvlJc w:val="left"/>
      <w:pPr>
        <w:ind w:left="5987" w:hanging="360"/>
      </w:pPr>
    </w:lvl>
    <w:lvl w:ilvl="8" w:tplc="0416001B" w:tentative="1">
      <w:start w:val="1"/>
      <w:numFmt w:val="lowerRoman"/>
      <w:lvlText w:val="%9."/>
      <w:lvlJc w:val="right"/>
      <w:pPr>
        <w:ind w:left="6707" w:hanging="180"/>
      </w:pPr>
    </w:lvl>
  </w:abstractNum>
  <w:abstractNum w:abstractNumId="4">
    <w:nsid w:val="1F2B7D9E"/>
    <w:multiLevelType w:val="hybridMultilevel"/>
    <w:tmpl w:val="AE3253D4"/>
    <w:lvl w:ilvl="0" w:tplc="73644BFE">
      <w:numFmt w:val="bullet"/>
      <w:lvlText w:val="-"/>
      <w:lvlJc w:val="left"/>
      <w:pPr>
        <w:ind w:left="644" w:hanging="360"/>
      </w:pPr>
      <w:rPr>
        <w:rFonts w:ascii="Times New Roman" w:eastAsia="Times New Roman" w:hAnsi="Times New Roman" w:cs="Times New Roman" w:hint="default"/>
      </w:rPr>
    </w:lvl>
    <w:lvl w:ilvl="1" w:tplc="04160003" w:tentative="1">
      <w:start w:val="1"/>
      <w:numFmt w:val="bullet"/>
      <w:lvlText w:val="o"/>
      <w:lvlJc w:val="left"/>
      <w:pPr>
        <w:ind w:left="1364" w:hanging="360"/>
      </w:pPr>
      <w:rPr>
        <w:rFonts w:ascii="Courier New" w:hAnsi="Courier New" w:cs="Courier New" w:hint="default"/>
      </w:rPr>
    </w:lvl>
    <w:lvl w:ilvl="2" w:tplc="04160005" w:tentative="1">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abstractNum w:abstractNumId="5">
    <w:nsid w:val="28366435"/>
    <w:multiLevelType w:val="hybridMultilevel"/>
    <w:tmpl w:val="4830D970"/>
    <w:lvl w:ilvl="0" w:tplc="3A5EB0EE">
      <w:numFmt w:val="bullet"/>
      <w:lvlText w:val="-"/>
      <w:lvlJc w:val="left"/>
      <w:pPr>
        <w:ind w:left="720" w:hanging="360"/>
      </w:pPr>
      <w:rPr>
        <w:rFonts w:ascii="Times New Roman" w:eastAsia="Times New Roman" w:hAnsi="Times New Roman"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3E9A660A"/>
    <w:multiLevelType w:val="hybridMultilevel"/>
    <w:tmpl w:val="B894B01C"/>
    <w:lvl w:ilvl="0" w:tplc="B7060F48">
      <w:start w:val="4"/>
      <w:numFmt w:val="bullet"/>
      <w:lvlText w:val="-"/>
      <w:lvlJc w:val="left"/>
      <w:pPr>
        <w:ind w:left="720" w:hanging="360"/>
      </w:pPr>
      <w:rPr>
        <w:rFonts w:ascii="Times New Roman" w:eastAsia="Times New Roman" w:hAnsi="Times New Roman"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4CFE682C"/>
    <w:multiLevelType w:val="hybridMultilevel"/>
    <w:tmpl w:val="8EA25D10"/>
    <w:lvl w:ilvl="0" w:tplc="357E8234">
      <w:start w:val="4"/>
      <w:numFmt w:val="bullet"/>
      <w:lvlText w:val="-"/>
      <w:lvlJc w:val="left"/>
      <w:pPr>
        <w:ind w:left="720" w:hanging="360"/>
      </w:pPr>
      <w:rPr>
        <w:rFonts w:ascii="Times New Roman" w:eastAsia="Times New Roman" w:hAnsi="Times New Roman"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51F449A3"/>
    <w:multiLevelType w:val="hybridMultilevel"/>
    <w:tmpl w:val="D3DC3D84"/>
    <w:lvl w:ilvl="0" w:tplc="FA484C12">
      <w:start w:val="1"/>
      <w:numFmt w:val="bullet"/>
      <w:lvlText w:val="-"/>
      <w:lvlJc w:val="left"/>
      <w:pPr>
        <w:ind w:left="644" w:hanging="360"/>
      </w:pPr>
      <w:rPr>
        <w:rFonts w:ascii="Times New Roman" w:eastAsia="Times New Roman" w:hAnsi="Times New Roman" w:cs="Times New Roman" w:hint="default"/>
      </w:rPr>
    </w:lvl>
    <w:lvl w:ilvl="1" w:tplc="04160003" w:tentative="1">
      <w:start w:val="1"/>
      <w:numFmt w:val="bullet"/>
      <w:lvlText w:val="o"/>
      <w:lvlJc w:val="left"/>
      <w:pPr>
        <w:ind w:left="1364" w:hanging="360"/>
      </w:pPr>
      <w:rPr>
        <w:rFonts w:ascii="Courier New" w:hAnsi="Courier New" w:cs="Courier New" w:hint="default"/>
      </w:rPr>
    </w:lvl>
    <w:lvl w:ilvl="2" w:tplc="04160005" w:tentative="1">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8"/>
  </w:num>
  <w:num w:numId="4">
    <w:abstractNumId w:val="2"/>
  </w:num>
  <w:num w:numId="5">
    <w:abstractNumId w:val="5"/>
  </w:num>
  <w:num w:numId="6">
    <w:abstractNumId w:val="7"/>
  </w:num>
  <w:num w:numId="7">
    <w:abstractNumId w:val="6"/>
  </w:num>
  <w:num w:numId="8">
    <w:abstractNumId w:val="4"/>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embedSystemFonts/>
  <w:proofState w:spelling="clean" w:grammar="clean"/>
  <w:attachedTemplate r:id="rId1"/>
  <w:linkStyles/>
  <w:stylePaneFormatFilter w:val="3F01"/>
  <w:defaultTabStop w:val="0"/>
  <w:consecutiveHyphenLimit w:val="3"/>
  <w:hyphenationZone w:val="48"/>
  <w:evenAndOddHeaders/>
  <w:drawingGridHorizontalSpacing w:val="120"/>
  <w:drawingGridVerticalSpacing w:val="120"/>
  <w:displayVerticalDrawingGridEvery w:val="0"/>
  <w:doNotUseMarginsForDrawingGridOrigin/>
  <w:noPunctuationKerning/>
  <w:characterSpacingControl w:val="doNotCompress"/>
  <w:hdrShapeDefaults>
    <o:shapedefaults v:ext="edit" spidmax="4097"/>
  </w:hdrShapeDefaults>
  <w:footnotePr>
    <w:footnote w:id="0"/>
    <w:footnote w:id="1"/>
  </w:footnotePr>
  <w:endnotePr>
    <w:endnote w:id="0"/>
    <w:endnote w:id="1"/>
  </w:endnotePr>
  <w:compat>
    <w:balanceSingleByteDoubleByteWidth/>
    <w:doNotLeaveBackslashAlone/>
    <w:ulTrailSpace/>
    <w:doNotExpandShiftReturn/>
  </w:compat>
  <w:rsids>
    <w:rsidRoot w:val="00EC4180"/>
    <w:rsid w:val="000007C1"/>
    <w:rsid w:val="000009B6"/>
    <w:rsid w:val="00001070"/>
    <w:rsid w:val="000030B5"/>
    <w:rsid w:val="000036A4"/>
    <w:rsid w:val="00003865"/>
    <w:rsid w:val="00005BE4"/>
    <w:rsid w:val="00005FBD"/>
    <w:rsid w:val="00006F24"/>
    <w:rsid w:val="00007D33"/>
    <w:rsid w:val="0001010E"/>
    <w:rsid w:val="00010E85"/>
    <w:rsid w:val="00011651"/>
    <w:rsid w:val="00011CBE"/>
    <w:rsid w:val="0001237E"/>
    <w:rsid w:val="00012A14"/>
    <w:rsid w:val="00012EC0"/>
    <w:rsid w:val="00012F9F"/>
    <w:rsid w:val="000154B2"/>
    <w:rsid w:val="00015E0E"/>
    <w:rsid w:val="00021309"/>
    <w:rsid w:val="000224DA"/>
    <w:rsid w:val="00022927"/>
    <w:rsid w:val="00022A03"/>
    <w:rsid w:val="00023BF1"/>
    <w:rsid w:val="00023D83"/>
    <w:rsid w:val="00024687"/>
    <w:rsid w:val="00024926"/>
    <w:rsid w:val="00024F94"/>
    <w:rsid w:val="000264E4"/>
    <w:rsid w:val="000266CB"/>
    <w:rsid w:val="00031FC8"/>
    <w:rsid w:val="0003368A"/>
    <w:rsid w:val="00033878"/>
    <w:rsid w:val="00033A38"/>
    <w:rsid w:val="00034253"/>
    <w:rsid w:val="000346AB"/>
    <w:rsid w:val="00034E7F"/>
    <w:rsid w:val="000353D0"/>
    <w:rsid w:val="00035DC5"/>
    <w:rsid w:val="00035E7B"/>
    <w:rsid w:val="00036135"/>
    <w:rsid w:val="00036DF5"/>
    <w:rsid w:val="00037628"/>
    <w:rsid w:val="0003781D"/>
    <w:rsid w:val="00037C28"/>
    <w:rsid w:val="0004146F"/>
    <w:rsid w:val="00041540"/>
    <w:rsid w:val="0004171E"/>
    <w:rsid w:val="000429BE"/>
    <w:rsid w:val="00043057"/>
    <w:rsid w:val="000440AD"/>
    <w:rsid w:val="000442C2"/>
    <w:rsid w:val="000453E2"/>
    <w:rsid w:val="00045A4A"/>
    <w:rsid w:val="00045B20"/>
    <w:rsid w:val="000469F4"/>
    <w:rsid w:val="00046A4C"/>
    <w:rsid w:val="00046BC4"/>
    <w:rsid w:val="00050EF2"/>
    <w:rsid w:val="00051C60"/>
    <w:rsid w:val="00052CE0"/>
    <w:rsid w:val="000533F1"/>
    <w:rsid w:val="000545D3"/>
    <w:rsid w:val="00054A78"/>
    <w:rsid w:val="000551E2"/>
    <w:rsid w:val="000565D4"/>
    <w:rsid w:val="00057E15"/>
    <w:rsid w:val="00060E8A"/>
    <w:rsid w:val="00063529"/>
    <w:rsid w:val="0006435D"/>
    <w:rsid w:val="00070275"/>
    <w:rsid w:val="00070D31"/>
    <w:rsid w:val="000712C0"/>
    <w:rsid w:val="00071473"/>
    <w:rsid w:val="000720EC"/>
    <w:rsid w:val="00073D84"/>
    <w:rsid w:val="00074B35"/>
    <w:rsid w:val="00074DEE"/>
    <w:rsid w:val="0007526C"/>
    <w:rsid w:val="00075790"/>
    <w:rsid w:val="000757A8"/>
    <w:rsid w:val="00077A6C"/>
    <w:rsid w:val="00082078"/>
    <w:rsid w:val="00083A30"/>
    <w:rsid w:val="00083CEB"/>
    <w:rsid w:val="00085C94"/>
    <w:rsid w:val="0008606D"/>
    <w:rsid w:val="00090362"/>
    <w:rsid w:val="00090A9F"/>
    <w:rsid w:val="0009142C"/>
    <w:rsid w:val="00091B24"/>
    <w:rsid w:val="0009242C"/>
    <w:rsid w:val="00092483"/>
    <w:rsid w:val="0009257F"/>
    <w:rsid w:val="00092B2C"/>
    <w:rsid w:val="00093115"/>
    <w:rsid w:val="00093473"/>
    <w:rsid w:val="00093B35"/>
    <w:rsid w:val="00096456"/>
    <w:rsid w:val="000964B8"/>
    <w:rsid w:val="00096780"/>
    <w:rsid w:val="00096887"/>
    <w:rsid w:val="00096EDB"/>
    <w:rsid w:val="0009707A"/>
    <w:rsid w:val="00097131"/>
    <w:rsid w:val="000976F9"/>
    <w:rsid w:val="000A01F1"/>
    <w:rsid w:val="000A070B"/>
    <w:rsid w:val="000A16E2"/>
    <w:rsid w:val="000A1BD3"/>
    <w:rsid w:val="000A2115"/>
    <w:rsid w:val="000A3145"/>
    <w:rsid w:val="000A35E8"/>
    <w:rsid w:val="000A3714"/>
    <w:rsid w:val="000A3C05"/>
    <w:rsid w:val="000A451A"/>
    <w:rsid w:val="000A5120"/>
    <w:rsid w:val="000A5D85"/>
    <w:rsid w:val="000B013E"/>
    <w:rsid w:val="000B0172"/>
    <w:rsid w:val="000B12CB"/>
    <w:rsid w:val="000B1EF9"/>
    <w:rsid w:val="000B334E"/>
    <w:rsid w:val="000B3BD9"/>
    <w:rsid w:val="000B43E5"/>
    <w:rsid w:val="000B4825"/>
    <w:rsid w:val="000B494A"/>
    <w:rsid w:val="000B4F8B"/>
    <w:rsid w:val="000B537C"/>
    <w:rsid w:val="000B5C04"/>
    <w:rsid w:val="000C035D"/>
    <w:rsid w:val="000C05DC"/>
    <w:rsid w:val="000C092A"/>
    <w:rsid w:val="000C6040"/>
    <w:rsid w:val="000C6B35"/>
    <w:rsid w:val="000D11F8"/>
    <w:rsid w:val="000D2712"/>
    <w:rsid w:val="000D28F7"/>
    <w:rsid w:val="000D295D"/>
    <w:rsid w:val="000D3463"/>
    <w:rsid w:val="000D3E45"/>
    <w:rsid w:val="000D51AA"/>
    <w:rsid w:val="000D53C7"/>
    <w:rsid w:val="000D57DA"/>
    <w:rsid w:val="000D593B"/>
    <w:rsid w:val="000D59F5"/>
    <w:rsid w:val="000D6373"/>
    <w:rsid w:val="000D6D81"/>
    <w:rsid w:val="000D7268"/>
    <w:rsid w:val="000D72C3"/>
    <w:rsid w:val="000D7469"/>
    <w:rsid w:val="000D7B85"/>
    <w:rsid w:val="000D7E2A"/>
    <w:rsid w:val="000E0323"/>
    <w:rsid w:val="000E0347"/>
    <w:rsid w:val="000E0F7C"/>
    <w:rsid w:val="000E1C7F"/>
    <w:rsid w:val="000E37F1"/>
    <w:rsid w:val="000E3899"/>
    <w:rsid w:val="000E419A"/>
    <w:rsid w:val="000E492A"/>
    <w:rsid w:val="000E55A4"/>
    <w:rsid w:val="000E56DE"/>
    <w:rsid w:val="000E7664"/>
    <w:rsid w:val="000E7DA7"/>
    <w:rsid w:val="000F19AC"/>
    <w:rsid w:val="000F2277"/>
    <w:rsid w:val="000F2CF8"/>
    <w:rsid w:val="000F2E10"/>
    <w:rsid w:val="000F31CA"/>
    <w:rsid w:val="000F3B46"/>
    <w:rsid w:val="000F40FD"/>
    <w:rsid w:val="000F6024"/>
    <w:rsid w:val="000F67C3"/>
    <w:rsid w:val="000F6858"/>
    <w:rsid w:val="000F697E"/>
    <w:rsid w:val="000F6B76"/>
    <w:rsid w:val="000F6DA8"/>
    <w:rsid w:val="000F792F"/>
    <w:rsid w:val="001002F7"/>
    <w:rsid w:val="00100776"/>
    <w:rsid w:val="00100DAB"/>
    <w:rsid w:val="00101253"/>
    <w:rsid w:val="0010232A"/>
    <w:rsid w:val="00102ADF"/>
    <w:rsid w:val="00104161"/>
    <w:rsid w:val="001044C3"/>
    <w:rsid w:val="00104E1A"/>
    <w:rsid w:val="00105B71"/>
    <w:rsid w:val="00105ED1"/>
    <w:rsid w:val="0010673C"/>
    <w:rsid w:val="00107407"/>
    <w:rsid w:val="0010762B"/>
    <w:rsid w:val="001076A8"/>
    <w:rsid w:val="00107C2D"/>
    <w:rsid w:val="00112036"/>
    <w:rsid w:val="00112858"/>
    <w:rsid w:val="00113BF7"/>
    <w:rsid w:val="001159C0"/>
    <w:rsid w:val="00117F9D"/>
    <w:rsid w:val="00120289"/>
    <w:rsid w:val="001203A5"/>
    <w:rsid w:val="0012127C"/>
    <w:rsid w:val="00123390"/>
    <w:rsid w:val="0012418B"/>
    <w:rsid w:val="001255EB"/>
    <w:rsid w:val="00125626"/>
    <w:rsid w:val="00125996"/>
    <w:rsid w:val="001264DC"/>
    <w:rsid w:val="001279BE"/>
    <w:rsid w:val="00127D07"/>
    <w:rsid w:val="001307B0"/>
    <w:rsid w:val="00132488"/>
    <w:rsid w:val="0013475F"/>
    <w:rsid w:val="001362D4"/>
    <w:rsid w:val="00137384"/>
    <w:rsid w:val="00137605"/>
    <w:rsid w:val="001406C2"/>
    <w:rsid w:val="0014121F"/>
    <w:rsid w:val="00141A11"/>
    <w:rsid w:val="001422DB"/>
    <w:rsid w:val="00146091"/>
    <w:rsid w:val="00146CCB"/>
    <w:rsid w:val="0015193A"/>
    <w:rsid w:val="001519AA"/>
    <w:rsid w:val="0015262F"/>
    <w:rsid w:val="001541BA"/>
    <w:rsid w:val="00154AA6"/>
    <w:rsid w:val="00154D4C"/>
    <w:rsid w:val="00155A39"/>
    <w:rsid w:val="00156CC9"/>
    <w:rsid w:val="00162ADF"/>
    <w:rsid w:val="00162EA1"/>
    <w:rsid w:val="00164D61"/>
    <w:rsid w:val="00165ED2"/>
    <w:rsid w:val="001665FC"/>
    <w:rsid w:val="00167972"/>
    <w:rsid w:val="00167BE5"/>
    <w:rsid w:val="001704F7"/>
    <w:rsid w:val="00171DCD"/>
    <w:rsid w:val="00171EC0"/>
    <w:rsid w:val="001743CA"/>
    <w:rsid w:val="00174479"/>
    <w:rsid w:val="00174A2B"/>
    <w:rsid w:val="0017543A"/>
    <w:rsid w:val="00176A0E"/>
    <w:rsid w:val="001776C5"/>
    <w:rsid w:val="00177BF6"/>
    <w:rsid w:val="0018194E"/>
    <w:rsid w:val="00182DA5"/>
    <w:rsid w:val="00183E3E"/>
    <w:rsid w:val="001845E6"/>
    <w:rsid w:val="00185D32"/>
    <w:rsid w:val="0018619E"/>
    <w:rsid w:val="00186349"/>
    <w:rsid w:val="0018719C"/>
    <w:rsid w:val="00190C07"/>
    <w:rsid w:val="0019310E"/>
    <w:rsid w:val="00194647"/>
    <w:rsid w:val="001952B6"/>
    <w:rsid w:val="00197C1F"/>
    <w:rsid w:val="001A00C3"/>
    <w:rsid w:val="001A05E5"/>
    <w:rsid w:val="001A0CD8"/>
    <w:rsid w:val="001A19A1"/>
    <w:rsid w:val="001A2F58"/>
    <w:rsid w:val="001A37C3"/>
    <w:rsid w:val="001A3AEC"/>
    <w:rsid w:val="001A3B1F"/>
    <w:rsid w:val="001A5C25"/>
    <w:rsid w:val="001A6245"/>
    <w:rsid w:val="001A6415"/>
    <w:rsid w:val="001A68E5"/>
    <w:rsid w:val="001A7389"/>
    <w:rsid w:val="001A7A2A"/>
    <w:rsid w:val="001A7FB6"/>
    <w:rsid w:val="001B08F1"/>
    <w:rsid w:val="001B10C0"/>
    <w:rsid w:val="001B2A78"/>
    <w:rsid w:val="001B2DAD"/>
    <w:rsid w:val="001B38ED"/>
    <w:rsid w:val="001B444A"/>
    <w:rsid w:val="001B4D03"/>
    <w:rsid w:val="001B5167"/>
    <w:rsid w:val="001B5F48"/>
    <w:rsid w:val="001B6938"/>
    <w:rsid w:val="001B6BD2"/>
    <w:rsid w:val="001B6BD5"/>
    <w:rsid w:val="001B75B8"/>
    <w:rsid w:val="001B7D3D"/>
    <w:rsid w:val="001C1D23"/>
    <w:rsid w:val="001C24F1"/>
    <w:rsid w:val="001C2763"/>
    <w:rsid w:val="001C2C00"/>
    <w:rsid w:val="001C2D0F"/>
    <w:rsid w:val="001C36FC"/>
    <w:rsid w:val="001C6B0B"/>
    <w:rsid w:val="001C72CD"/>
    <w:rsid w:val="001D1BC2"/>
    <w:rsid w:val="001D1D94"/>
    <w:rsid w:val="001D2C30"/>
    <w:rsid w:val="001D3FDE"/>
    <w:rsid w:val="001D42E4"/>
    <w:rsid w:val="001D4712"/>
    <w:rsid w:val="001D4913"/>
    <w:rsid w:val="001E02B0"/>
    <w:rsid w:val="001E0666"/>
    <w:rsid w:val="001E0721"/>
    <w:rsid w:val="001E1964"/>
    <w:rsid w:val="001E2F59"/>
    <w:rsid w:val="001E71EE"/>
    <w:rsid w:val="001E73F8"/>
    <w:rsid w:val="001F0012"/>
    <w:rsid w:val="001F0F0E"/>
    <w:rsid w:val="001F280C"/>
    <w:rsid w:val="001F396A"/>
    <w:rsid w:val="001F39C8"/>
    <w:rsid w:val="001F3BE2"/>
    <w:rsid w:val="001F4A6A"/>
    <w:rsid w:val="001F4B98"/>
    <w:rsid w:val="001F65D5"/>
    <w:rsid w:val="00200BD0"/>
    <w:rsid w:val="00201437"/>
    <w:rsid w:val="00201CE8"/>
    <w:rsid w:val="00203082"/>
    <w:rsid w:val="0020315D"/>
    <w:rsid w:val="00203393"/>
    <w:rsid w:val="00203998"/>
    <w:rsid w:val="00203A2B"/>
    <w:rsid w:val="00204C21"/>
    <w:rsid w:val="00205492"/>
    <w:rsid w:val="00206BEC"/>
    <w:rsid w:val="00207079"/>
    <w:rsid w:val="00211899"/>
    <w:rsid w:val="00211B70"/>
    <w:rsid w:val="00211BBD"/>
    <w:rsid w:val="002136E2"/>
    <w:rsid w:val="00214FDC"/>
    <w:rsid w:val="002159D9"/>
    <w:rsid w:val="00215E63"/>
    <w:rsid w:val="0021622B"/>
    <w:rsid w:val="00216646"/>
    <w:rsid w:val="002175B6"/>
    <w:rsid w:val="00217BDE"/>
    <w:rsid w:val="0022013A"/>
    <w:rsid w:val="00220783"/>
    <w:rsid w:val="00220A2B"/>
    <w:rsid w:val="00221651"/>
    <w:rsid w:val="00221937"/>
    <w:rsid w:val="002221A2"/>
    <w:rsid w:val="00222764"/>
    <w:rsid w:val="002241A3"/>
    <w:rsid w:val="002249CF"/>
    <w:rsid w:val="00224FAD"/>
    <w:rsid w:val="00225D4B"/>
    <w:rsid w:val="00226E47"/>
    <w:rsid w:val="00227046"/>
    <w:rsid w:val="002276CB"/>
    <w:rsid w:val="00227826"/>
    <w:rsid w:val="002279AD"/>
    <w:rsid w:val="00231263"/>
    <w:rsid w:val="002327CD"/>
    <w:rsid w:val="00232986"/>
    <w:rsid w:val="0023316D"/>
    <w:rsid w:val="002340C2"/>
    <w:rsid w:val="00234454"/>
    <w:rsid w:val="00234F41"/>
    <w:rsid w:val="0023520F"/>
    <w:rsid w:val="002363FB"/>
    <w:rsid w:val="0024093D"/>
    <w:rsid w:val="002409C8"/>
    <w:rsid w:val="002428EB"/>
    <w:rsid w:val="00242959"/>
    <w:rsid w:val="0024425E"/>
    <w:rsid w:val="00244E62"/>
    <w:rsid w:val="00245BD4"/>
    <w:rsid w:val="0024777B"/>
    <w:rsid w:val="00251D92"/>
    <w:rsid w:val="002528EC"/>
    <w:rsid w:val="00252B76"/>
    <w:rsid w:val="00256282"/>
    <w:rsid w:val="00257BB0"/>
    <w:rsid w:val="00260E1E"/>
    <w:rsid w:val="00262EBA"/>
    <w:rsid w:val="00264029"/>
    <w:rsid w:val="002647F5"/>
    <w:rsid w:val="00266084"/>
    <w:rsid w:val="002664B1"/>
    <w:rsid w:val="002664B8"/>
    <w:rsid w:val="002674DF"/>
    <w:rsid w:val="002675C0"/>
    <w:rsid w:val="00267994"/>
    <w:rsid w:val="00267C6E"/>
    <w:rsid w:val="00267DE9"/>
    <w:rsid w:val="0027012F"/>
    <w:rsid w:val="00270F49"/>
    <w:rsid w:val="00271692"/>
    <w:rsid w:val="0027283C"/>
    <w:rsid w:val="00275984"/>
    <w:rsid w:val="00275A48"/>
    <w:rsid w:val="0027692D"/>
    <w:rsid w:val="00276CD6"/>
    <w:rsid w:val="002775C0"/>
    <w:rsid w:val="002803E5"/>
    <w:rsid w:val="00281ED6"/>
    <w:rsid w:val="00282574"/>
    <w:rsid w:val="002835E9"/>
    <w:rsid w:val="00283C67"/>
    <w:rsid w:val="00284A29"/>
    <w:rsid w:val="00284E57"/>
    <w:rsid w:val="00285468"/>
    <w:rsid w:val="002859EA"/>
    <w:rsid w:val="0028638E"/>
    <w:rsid w:val="00287222"/>
    <w:rsid w:val="00287F89"/>
    <w:rsid w:val="002911E2"/>
    <w:rsid w:val="002918C0"/>
    <w:rsid w:val="0029192C"/>
    <w:rsid w:val="00292C42"/>
    <w:rsid w:val="00293620"/>
    <w:rsid w:val="00293E35"/>
    <w:rsid w:val="002958C8"/>
    <w:rsid w:val="00295E03"/>
    <w:rsid w:val="00296F32"/>
    <w:rsid w:val="002A020E"/>
    <w:rsid w:val="002A16B6"/>
    <w:rsid w:val="002A1D43"/>
    <w:rsid w:val="002A3BD9"/>
    <w:rsid w:val="002A3C3D"/>
    <w:rsid w:val="002A4F69"/>
    <w:rsid w:val="002B100F"/>
    <w:rsid w:val="002B11D3"/>
    <w:rsid w:val="002B1F6C"/>
    <w:rsid w:val="002B236F"/>
    <w:rsid w:val="002B2986"/>
    <w:rsid w:val="002B3052"/>
    <w:rsid w:val="002B4CB0"/>
    <w:rsid w:val="002B4F25"/>
    <w:rsid w:val="002B5AB5"/>
    <w:rsid w:val="002C088C"/>
    <w:rsid w:val="002C26F1"/>
    <w:rsid w:val="002C35DD"/>
    <w:rsid w:val="002C3848"/>
    <w:rsid w:val="002C3ED8"/>
    <w:rsid w:val="002C4CEE"/>
    <w:rsid w:val="002C5DF2"/>
    <w:rsid w:val="002C64AA"/>
    <w:rsid w:val="002C6CCF"/>
    <w:rsid w:val="002C6F01"/>
    <w:rsid w:val="002D2761"/>
    <w:rsid w:val="002D32CD"/>
    <w:rsid w:val="002D4C61"/>
    <w:rsid w:val="002D548E"/>
    <w:rsid w:val="002D7020"/>
    <w:rsid w:val="002D7479"/>
    <w:rsid w:val="002E1219"/>
    <w:rsid w:val="002E2EA2"/>
    <w:rsid w:val="002E3709"/>
    <w:rsid w:val="002E461C"/>
    <w:rsid w:val="002E59A0"/>
    <w:rsid w:val="002E5FC4"/>
    <w:rsid w:val="002F0908"/>
    <w:rsid w:val="002F0EED"/>
    <w:rsid w:val="002F130C"/>
    <w:rsid w:val="002F3D7D"/>
    <w:rsid w:val="002F50B2"/>
    <w:rsid w:val="002F55C9"/>
    <w:rsid w:val="002F5C90"/>
    <w:rsid w:val="002F6140"/>
    <w:rsid w:val="002F633A"/>
    <w:rsid w:val="002F74DF"/>
    <w:rsid w:val="00300CAC"/>
    <w:rsid w:val="003021E4"/>
    <w:rsid w:val="003030E3"/>
    <w:rsid w:val="00303114"/>
    <w:rsid w:val="003046AA"/>
    <w:rsid w:val="003050C4"/>
    <w:rsid w:val="00305490"/>
    <w:rsid w:val="00305B47"/>
    <w:rsid w:val="00306566"/>
    <w:rsid w:val="00310BA7"/>
    <w:rsid w:val="00311488"/>
    <w:rsid w:val="00311791"/>
    <w:rsid w:val="003122B3"/>
    <w:rsid w:val="003129B3"/>
    <w:rsid w:val="00312CBE"/>
    <w:rsid w:val="003130B1"/>
    <w:rsid w:val="00314060"/>
    <w:rsid w:val="00314459"/>
    <w:rsid w:val="003152E3"/>
    <w:rsid w:val="00315CA1"/>
    <w:rsid w:val="0031642E"/>
    <w:rsid w:val="003169C4"/>
    <w:rsid w:val="00320432"/>
    <w:rsid w:val="003214F1"/>
    <w:rsid w:val="0032191B"/>
    <w:rsid w:val="003219C0"/>
    <w:rsid w:val="003225C4"/>
    <w:rsid w:val="003229D7"/>
    <w:rsid w:val="00322B5B"/>
    <w:rsid w:val="00322F6D"/>
    <w:rsid w:val="00324A35"/>
    <w:rsid w:val="003252CB"/>
    <w:rsid w:val="00325B47"/>
    <w:rsid w:val="00326BE6"/>
    <w:rsid w:val="00326C54"/>
    <w:rsid w:val="0032715D"/>
    <w:rsid w:val="003278B0"/>
    <w:rsid w:val="00327BB0"/>
    <w:rsid w:val="00327C3C"/>
    <w:rsid w:val="0033031D"/>
    <w:rsid w:val="00331032"/>
    <w:rsid w:val="00332D06"/>
    <w:rsid w:val="0033313D"/>
    <w:rsid w:val="0033351B"/>
    <w:rsid w:val="00333620"/>
    <w:rsid w:val="00333A19"/>
    <w:rsid w:val="00333FD7"/>
    <w:rsid w:val="00334DD2"/>
    <w:rsid w:val="003358B3"/>
    <w:rsid w:val="00336D82"/>
    <w:rsid w:val="00337721"/>
    <w:rsid w:val="003379B5"/>
    <w:rsid w:val="00337E62"/>
    <w:rsid w:val="00340BA6"/>
    <w:rsid w:val="00340DE6"/>
    <w:rsid w:val="00344495"/>
    <w:rsid w:val="00344654"/>
    <w:rsid w:val="003448D8"/>
    <w:rsid w:val="00345772"/>
    <w:rsid w:val="003457EC"/>
    <w:rsid w:val="00347980"/>
    <w:rsid w:val="00350835"/>
    <w:rsid w:val="00350A27"/>
    <w:rsid w:val="003510A5"/>
    <w:rsid w:val="003548D2"/>
    <w:rsid w:val="00354F6D"/>
    <w:rsid w:val="0035594E"/>
    <w:rsid w:val="00355F60"/>
    <w:rsid w:val="00356260"/>
    <w:rsid w:val="00357D08"/>
    <w:rsid w:val="0036204D"/>
    <w:rsid w:val="00363CE3"/>
    <w:rsid w:val="00366AEA"/>
    <w:rsid w:val="00366F85"/>
    <w:rsid w:val="00367C52"/>
    <w:rsid w:val="00371DFB"/>
    <w:rsid w:val="0037226D"/>
    <w:rsid w:val="00372C28"/>
    <w:rsid w:val="00373E21"/>
    <w:rsid w:val="00374597"/>
    <w:rsid w:val="0037697E"/>
    <w:rsid w:val="00376DF4"/>
    <w:rsid w:val="003770E3"/>
    <w:rsid w:val="0037726E"/>
    <w:rsid w:val="003773B6"/>
    <w:rsid w:val="00383C9E"/>
    <w:rsid w:val="003842F8"/>
    <w:rsid w:val="003848EA"/>
    <w:rsid w:val="0038494A"/>
    <w:rsid w:val="00384E24"/>
    <w:rsid w:val="00386DFD"/>
    <w:rsid w:val="003876C6"/>
    <w:rsid w:val="00391410"/>
    <w:rsid w:val="003936F4"/>
    <w:rsid w:val="00394491"/>
    <w:rsid w:val="003944DF"/>
    <w:rsid w:val="003948B1"/>
    <w:rsid w:val="00394F3B"/>
    <w:rsid w:val="003952E5"/>
    <w:rsid w:val="0039534F"/>
    <w:rsid w:val="00395B83"/>
    <w:rsid w:val="00396457"/>
    <w:rsid w:val="003974B2"/>
    <w:rsid w:val="00397E2D"/>
    <w:rsid w:val="003A0902"/>
    <w:rsid w:val="003A0B4E"/>
    <w:rsid w:val="003A14CA"/>
    <w:rsid w:val="003A32E4"/>
    <w:rsid w:val="003A361E"/>
    <w:rsid w:val="003A3B06"/>
    <w:rsid w:val="003A459D"/>
    <w:rsid w:val="003A4FD6"/>
    <w:rsid w:val="003A65CA"/>
    <w:rsid w:val="003A6B8E"/>
    <w:rsid w:val="003A79CB"/>
    <w:rsid w:val="003B0CC5"/>
    <w:rsid w:val="003B37E2"/>
    <w:rsid w:val="003B4272"/>
    <w:rsid w:val="003B5B67"/>
    <w:rsid w:val="003C098E"/>
    <w:rsid w:val="003C0FCE"/>
    <w:rsid w:val="003C2310"/>
    <w:rsid w:val="003C2E30"/>
    <w:rsid w:val="003C2F04"/>
    <w:rsid w:val="003C4906"/>
    <w:rsid w:val="003C669F"/>
    <w:rsid w:val="003C6F32"/>
    <w:rsid w:val="003C7087"/>
    <w:rsid w:val="003D195C"/>
    <w:rsid w:val="003D33BD"/>
    <w:rsid w:val="003D3622"/>
    <w:rsid w:val="003D3814"/>
    <w:rsid w:val="003D4C36"/>
    <w:rsid w:val="003D55E6"/>
    <w:rsid w:val="003D701B"/>
    <w:rsid w:val="003E05DD"/>
    <w:rsid w:val="003E0898"/>
    <w:rsid w:val="003E2F5B"/>
    <w:rsid w:val="003E321D"/>
    <w:rsid w:val="003E4069"/>
    <w:rsid w:val="003E4223"/>
    <w:rsid w:val="003E507A"/>
    <w:rsid w:val="003E5C7F"/>
    <w:rsid w:val="003E7166"/>
    <w:rsid w:val="003E7DB0"/>
    <w:rsid w:val="003E7FB5"/>
    <w:rsid w:val="003F05A6"/>
    <w:rsid w:val="003F077C"/>
    <w:rsid w:val="003F1E4E"/>
    <w:rsid w:val="003F24AE"/>
    <w:rsid w:val="003F27E9"/>
    <w:rsid w:val="003F2A39"/>
    <w:rsid w:val="003F3C48"/>
    <w:rsid w:val="003F484E"/>
    <w:rsid w:val="003F4B40"/>
    <w:rsid w:val="003F79BB"/>
    <w:rsid w:val="00400354"/>
    <w:rsid w:val="00400609"/>
    <w:rsid w:val="00400DA0"/>
    <w:rsid w:val="0040184E"/>
    <w:rsid w:val="00403470"/>
    <w:rsid w:val="00403930"/>
    <w:rsid w:val="00403D5C"/>
    <w:rsid w:val="00404192"/>
    <w:rsid w:val="00404BCB"/>
    <w:rsid w:val="00406D02"/>
    <w:rsid w:val="00411BF9"/>
    <w:rsid w:val="00412EC4"/>
    <w:rsid w:val="00413680"/>
    <w:rsid w:val="004141A5"/>
    <w:rsid w:val="0041557B"/>
    <w:rsid w:val="004159F0"/>
    <w:rsid w:val="00415F9E"/>
    <w:rsid w:val="00416822"/>
    <w:rsid w:val="00416D90"/>
    <w:rsid w:val="00416E19"/>
    <w:rsid w:val="004171B0"/>
    <w:rsid w:val="004229C3"/>
    <w:rsid w:val="004246A3"/>
    <w:rsid w:val="004265B8"/>
    <w:rsid w:val="00427CDF"/>
    <w:rsid w:val="00430F07"/>
    <w:rsid w:val="00431158"/>
    <w:rsid w:val="00431166"/>
    <w:rsid w:val="00431CE4"/>
    <w:rsid w:val="00433263"/>
    <w:rsid w:val="00433334"/>
    <w:rsid w:val="00433C91"/>
    <w:rsid w:val="00437398"/>
    <w:rsid w:val="0043791F"/>
    <w:rsid w:val="00437FE5"/>
    <w:rsid w:val="00440B67"/>
    <w:rsid w:val="0044265E"/>
    <w:rsid w:val="00442CF8"/>
    <w:rsid w:val="0044370C"/>
    <w:rsid w:val="0044376B"/>
    <w:rsid w:val="0045034A"/>
    <w:rsid w:val="00451423"/>
    <w:rsid w:val="00452687"/>
    <w:rsid w:val="00453BD3"/>
    <w:rsid w:val="004546C0"/>
    <w:rsid w:val="00454767"/>
    <w:rsid w:val="004565A1"/>
    <w:rsid w:val="00456AA4"/>
    <w:rsid w:val="004572F3"/>
    <w:rsid w:val="004626DE"/>
    <w:rsid w:val="00465900"/>
    <w:rsid w:val="00467104"/>
    <w:rsid w:val="00470AE9"/>
    <w:rsid w:val="00471114"/>
    <w:rsid w:val="004715C3"/>
    <w:rsid w:val="004756A4"/>
    <w:rsid w:val="00476171"/>
    <w:rsid w:val="004769E6"/>
    <w:rsid w:val="00476D28"/>
    <w:rsid w:val="00477417"/>
    <w:rsid w:val="00477E88"/>
    <w:rsid w:val="00480612"/>
    <w:rsid w:val="00481C4F"/>
    <w:rsid w:val="00482457"/>
    <w:rsid w:val="00482B7B"/>
    <w:rsid w:val="004831DD"/>
    <w:rsid w:val="00483D7A"/>
    <w:rsid w:val="00485151"/>
    <w:rsid w:val="00485229"/>
    <w:rsid w:val="00486C8E"/>
    <w:rsid w:val="004870F9"/>
    <w:rsid w:val="004879FE"/>
    <w:rsid w:val="00490015"/>
    <w:rsid w:val="00491172"/>
    <w:rsid w:val="00492C06"/>
    <w:rsid w:val="0049329E"/>
    <w:rsid w:val="0049433A"/>
    <w:rsid w:val="004950D0"/>
    <w:rsid w:val="00496CA4"/>
    <w:rsid w:val="004975C5"/>
    <w:rsid w:val="00497898"/>
    <w:rsid w:val="004A050E"/>
    <w:rsid w:val="004A0608"/>
    <w:rsid w:val="004A07F6"/>
    <w:rsid w:val="004A0CDF"/>
    <w:rsid w:val="004A1346"/>
    <w:rsid w:val="004A4291"/>
    <w:rsid w:val="004A5A0F"/>
    <w:rsid w:val="004A622D"/>
    <w:rsid w:val="004A629D"/>
    <w:rsid w:val="004A69F1"/>
    <w:rsid w:val="004A6C09"/>
    <w:rsid w:val="004B0E57"/>
    <w:rsid w:val="004B2575"/>
    <w:rsid w:val="004B2B31"/>
    <w:rsid w:val="004B45F1"/>
    <w:rsid w:val="004B582E"/>
    <w:rsid w:val="004B5A8E"/>
    <w:rsid w:val="004B6060"/>
    <w:rsid w:val="004B6688"/>
    <w:rsid w:val="004B79F7"/>
    <w:rsid w:val="004C1C84"/>
    <w:rsid w:val="004C299E"/>
    <w:rsid w:val="004C2B42"/>
    <w:rsid w:val="004C39F5"/>
    <w:rsid w:val="004C4C13"/>
    <w:rsid w:val="004C4C4C"/>
    <w:rsid w:val="004C524D"/>
    <w:rsid w:val="004C61DD"/>
    <w:rsid w:val="004C681F"/>
    <w:rsid w:val="004C7BE9"/>
    <w:rsid w:val="004D0473"/>
    <w:rsid w:val="004D06CF"/>
    <w:rsid w:val="004D2545"/>
    <w:rsid w:val="004D278F"/>
    <w:rsid w:val="004D2DF7"/>
    <w:rsid w:val="004D34E6"/>
    <w:rsid w:val="004D48C1"/>
    <w:rsid w:val="004D5B46"/>
    <w:rsid w:val="004E046B"/>
    <w:rsid w:val="004E04F9"/>
    <w:rsid w:val="004E07A2"/>
    <w:rsid w:val="004E0935"/>
    <w:rsid w:val="004E14C6"/>
    <w:rsid w:val="004E3BED"/>
    <w:rsid w:val="004E4231"/>
    <w:rsid w:val="004E56F7"/>
    <w:rsid w:val="004E5E61"/>
    <w:rsid w:val="004E609E"/>
    <w:rsid w:val="004E6377"/>
    <w:rsid w:val="004E7708"/>
    <w:rsid w:val="004F2F78"/>
    <w:rsid w:val="004F3B8F"/>
    <w:rsid w:val="004F4342"/>
    <w:rsid w:val="004F6706"/>
    <w:rsid w:val="005000BF"/>
    <w:rsid w:val="00501784"/>
    <w:rsid w:val="0050295A"/>
    <w:rsid w:val="00503E31"/>
    <w:rsid w:val="005050DF"/>
    <w:rsid w:val="005065AE"/>
    <w:rsid w:val="00506812"/>
    <w:rsid w:val="00506D98"/>
    <w:rsid w:val="00510160"/>
    <w:rsid w:val="00510895"/>
    <w:rsid w:val="00511236"/>
    <w:rsid w:val="00511446"/>
    <w:rsid w:val="0051149A"/>
    <w:rsid w:val="00512BD3"/>
    <w:rsid w:val="00514020"/>
    <w:rsid w:val="005144AD"/>
    <w:rsid w:val="00514921"/>
    <w:rsid w:val="00516D0C"/>
    <w:rsid w:val="005177FA"/>
    <w:rsid w:val="0052019C"/>
    <w:rsid w:val="005206DF"/>
    <w:rsid w:val="005207DD"/>
    <w:rsid w:val="00520C42"/>
    <w:rsid w:val="005216FB"/>
    <w:rsid w:val="00521F2A"/>
    <w:rsid w:val="005221D4"/>
    <w:rsid w:val="00523FBC"/>
    <w:rsid w:val="00524C9F"/>
    <w:rsid w:val="005301F4"/>
    <w:rsid w:val="00530972"/>
    <w:rsid w:val="00530A46"/>
    <w:rsid w:val="0053234A"/>
    <w:rsid w:val="0053235F"/>
    <w:rsid w:val="00533550"/>
    <w:rsid w:val="00533842"/>
    <w:rsid w:val="00533890"/>
    <w:rsid w:val="00533DC4"/>
    <w:rsid w:val="0053430D"/>
    <w:rsid w:val="005354F7"/>
    <w:rsid w:val="005357A6"/>
    <w:rsid w:val="00535934"/>
    <w:rsid w:val="00535B5F"/>
    <w:rsid w:val="005377CC"/>
    <w:rsid w:val="00537E42"/>
    <w:rsid w:val="00540D16"/>
    <w:rsid w:val="00541237"/>
    <w:rsid w:val="00541470"/>
    <w:rsid w:val="00542EF7"/>
    <w:rsid w:val="00543FE5"/>
    <w:rsid w:val="00544A97"/>
    <w:rsid w:val="0054522C"/>
    <w:rsid w:val="00545279"/>
    <w:rsid w:val="005454D1"/>
    <w:rsid w:val="00545D5C"/>
    <w:rsid w:val="00545DFD"/>
    <w:rsid w:val="0054768B"/>
    <w:rsid w:val="005505BE"/>
    <w:rsid w:val="00551ACD"/>
    <w:rsid w:val="00551F8F"/>
    <w:rsid w:val="00553C0A"/>
    <w:rsid w:val="00556D11"/>
    <w:rsid w:val="00557443"/>
    <w:rsid w:val="00560E6F"/>
    <w:rsid w:val="00561138"/>
    <w:rsid w:val="005632B5"/>
    <w:rsid w:val="00563340"/>
    <w:rsid w:val="005654A6"/>
    <w:rsid w:val="005659CB"/>
    <w:rsid w:val="00565A4E"/>
    <w:rsid w:val="00566E7B"/>
    <w:rsid w:val="005701C4"/>
    <w:rsid w:val="00570F1C"/>
    <w:rsid w:val="00572329"/>
    <w:rsid w:val="00573567"/>
    <w:rsid w:val="0057401C"/>
    <w:rsid w:val="00574106"/>
    <w:rsid w:val="005744BC"/>
    <w:rsid w:val="00574F24"/>
    <w:rsid w:val="00575EB0"/>
    <w:rsid w:val="00576E2A"/>
    <w:rsid w:val="005801AC"/>
    <w:rsid w:val="00580349"/>
    <w:rsid w:val="0058058A"/>
    <w:rsid w:val="00581EA8"/>
    <w:rsid w:val="00582B30"/>
    <w:rsid w:val="00582BD6"/>
    <w:rsid w:val="00583147"/>
    <w:rsid w:val="00586B06"/>
    <w:rsid w:val="00586B75"/>
    <w:rsid w:val="0058777F"/>
    <w:rsid w:val="00591511"/>
    <w:rsid w:val="00592543"/>
    <w:rsid w:val="0059295A"/>
    <w:rsid w:val="00594E91"/>
    <w:rsid w:val="00595F1E"/>
    <w:rsid w:val="005A2000"/>
    <w:rsid w:val="005A4056"/>
    <w:rsid w:val="005A56FC"/>
    <w:rsid w:val="005A58F4"/>
    <w:rsid w:val="005A6383"/>
    <w:rsid w:val="005A6802"/>
    <w:rsid w:val="005A6CA4"/>
    <w:rsid w:val="005B068C"/>
    <w:rsid w:val="005B3C44"/>
    <w:rsid w:val="005B420A"/>
    <w:rsid w:val="005B4419"/>
    <w:rsid w:val="005B4757"/>
    <w:rsid w:val="005B50A4"/>
    <w:rsid w:val="005B5412"/>
    <w:rsid w:val="005B6D21"/>
    <w:rsid w:val="005B7F01"/>
    <w:rsid w:val="005C0B6C"/>
    <w:rsid w:val="005C1FA4"/>
    <w:rsid w:val="005C3340"/>
    <w:rsid w:val="005C41D8"/>
    <w:rsid w:val="005C452D"/>
    <w:rsid w:val="005C4735"/>
    <w:rsid w:val="005C4AFE"/>
    <w:rsid w:val="005C581A"/>
    <w:rsid w:val="005C6549"/>
    <w:rsid w:val="005C7226"/>
    <w:rsid w:val="005C7C0A"/>
    <w:rsid w:val="005C7E80"/>
    <w:rsid w:val="005D1D0E"/>
    <w:rsid w:val="005D1EA1"/>
    <w:rsid w:val="005D36F1"/>
    <w:rsid w:val="005D3899"/>
    <w:rsid w:val="005D39C0"/>
    <w:rsid w:val="005D3F2D"/>
    <w:rsid w:val="005D4744"/>
    <w:rsid w:val="005D49F1"/>
    <w:rsid w:val="005E0238"/>
    <w:rsid w:val="005E0830"/>
    <w:rsid w:val="005E1B40"/>
    <w:rsid w:val="005E2E48"/>
    <w:rsid w:val="005E557E"/>
    <w:rsid w:val="005F07FD"/>
    <w:rsid w:val="005F16D2"/>
    <w:rsid w:val="005F1800"/>
    <w:rsid w:val="005F47EE"/>
    <w:rsid w:val="005F4ED5"/>
    <w:rsid w:val="005F4F67"/>
    <w:rsid w:val="005F654A"/>
    <w:rsid w:val="005F6F64"/>
    <w:rsid w:val="005F6FAE"/>
    <w:rsid w:val="00600628"/>
    <w:rsid w:val="0060200B"/>
    <w:rsid w:val="006029CE"/>
    <w:rsid w:val="00604384"/>
    <w:rsid w:val="0060503A"/>
    <w:rsid w:val="00605322"/>
    <w:rsid w:val="00605E87"/>
    <w:rsid w:val="006060E5"/>
    <w:rsid w:val="00606677"/>
    <w:rsid w:val="006076BC"/>
    <w:rsid w:val="006079F4"/>
    <w:rsid w:val="00611944"/>
    <w:rsid w:val="00611C0A"/>
    <w:rsid w:val="00611F54"/>
    <w:rsid w:val="00611FE3"/>
    <w:rsid w:val="00612BEA"/>
    <w:rsid w:val="00613880"/>
    <w:rsid w:val="00620A47"/>
    <w:rsid w:val="0062303E"/>
    <w:rsid w:val="006231E5"/>
    <w:rsid w:val="006238CA"/>
    <w:rsid w:val="00624E81"/>
    <w:rsid w:val="00625730"/>
    <w:rsid w:val="00625EC1"/>
    <w:rsid w:val="00626AFD"/>
    <w:rsid w:val="00626D7E"/>
    <w:rsid w:val="00627B72"/>
    <w:rsid w:val="006301B8"/>
    <w:rsid w:val="00630D63"/>
    <w:rsid w:val="00630EEF"/>
    <w:rsid w:val="00631559"/>
    <w:rsid w:val="006320FF"/>
    <w:rsid w:val="0063272C"/>
    <w:rsid w:val="0063440C"/>
    <w:rsid w:val="00634423"/>
    <w:rsid w:val="006356E9"/>
    <w:rsid w:val="0063581B"/>
    <w:rsid w:val="00637068"/>
    <w:rsid w:val="00637F8F"/>
    <w:rsid w:val="0064090D"/>
    <w:rsid w:val="006416F9"/>
    <w:rsid w:val="006424AC"/>
    <w:rsid w:val="0064303B"/>
    <w:rsid w:val="00643172"/>
    <w:rsid w:val="00644C7C"/>
    <w:rsid w:val="006450C1"/>
    <w:rsid w:val="00645155"/>
    <w:rsid w:val="00645428"/>
    <w:rsid w:val="00645F71"/>
    <w:rsid w:val="00646247"/>
    <w:rsid w:val="00646B78"/>
    <w:rsid w:val="0064785A"/>
    <w:rsid w:val="006500A6"/>
    <w:rsid w:val="00650FB8"/>
    <w:rsid w:val="00651141"/>
    <w:rsid w:val="00652145"/>
    <w:rsid w:val="00652186"/>
    <w:rsid w:val="00652F3C"/>
    <w:rsid w:val="00653B7C"/>
    <w:rsid w:val="00653B9D"/>
    <w:rsid w:val="00653EAD"/>
    <w:rsid w:val="0065562E"/>
    <w:rsid w:val="00655F5C"/>
    <w:rsid w:val="00656226"/>
    <w:rsid w:val="00656870"/>
    <w:rsid w:val="00657870"/>
    <w:rsid w:val="00657972"/>
    <w:rsid w:val="00657C2C"/>
    <w:rsid w:val="00657CCB"/>
    <w:rsid w:val="006604F4"/>
    <w:rsid w:val="00660C68"/>
    <w:rsid w:val="006613B7"/>
    <w:rsid w:val="006619AC"/>
    <w:rsid w:val="006640C1"/>
    <w:rsid w:val="00664E10"/>
    <w:rsid w:val="00665B8D"/>
    <w:rsid w:val="00665D46"/>
    <w:rsid w:val="00665F1D"/>
    <w:rsid w:val="00666CA4"/>
    <w:rsid w:val="00666E1E"/>
    <w:rsid w:val="00672706"/>
    <w:rsid w:val="006743B2"/>
    <w:rsid w:val="00674601"/>
    <w:rsid w:val="00676C04"/>
    <w:rsid w:val="00676C7E"/>
    <w:rsid w:val="00680C22"/>
    <w:rsid w:val="00680F06"/>
    <w:rsid w:val="00680F48"/>
    <w:rsid w:val="00681310"/>
    <w:rsid w:val="0068148B"/>
    <w:rsid w:val="00681804"/>
    <w:rsid w:val="006821D7"/>
    <w:rsid w:val="00682B83"/>
    <w:rsid w:val="00683D2F"/>
    <w:rsid w:val="00686D19"/>
    <w:rsid w:val="00686EC4"/>
    <w:rsid w:val="006877B6"/>
    <w:rsid w:val="00687DA0"/>
    <w:rsid w:val="00695CBF"/>
    <w:rsid w:val="00695CE9"/>
    <w:rsid w:val="00697166"/>
    <w:rsid w:val="006978A2"/>
    <w:rsid w:val="006A0C75"/>
    <w:rsid w:val="006A1054"/>
    <w:rsid w:val="006A16B7"/>
    <w:rsid w:val="006A23BC"/>
    <w:rsid w:val="006A2DC2"/>
    <w:rsid w:val="006A3245"/>
    <w:rsid w:val="006A3A54"/>
    <w:rsid w:val="006A5178"/>
    <w:rsid w:val="006A5AAF"/>
    <w:rsid w:val="006A6A62"/>
    <w:rsid w:val="006A72BB"/>
    <w:rsid w:val="006A799C"/>
    <w:rsid w:val="006A7C50"/>
    <w:rsid w:val="006A7F4A"/>
    <w:rsid w:val="006B0369"/>
    <w:rsid w:val="006B0D7C"/>
    <w:rsid w:val="006B3026"/>
    <w:rsid w:val="006B3695"/>
    <w:rsid w:val="006B42D5"/>
    <w:rsid w:val="006B4D2F"/>
    <w:rsid w:val="006B52A6"/>
    <w:rsid w:val="006B5A3E"/>
    <w:rsid w:val="006B5FE2"/>
    <w:rsid w:val="006B6506"/>
    <w:rsid w:val="006B68CE"/>
    <w:rsid w:val="006B6D81"/>
    <w:rsid w:val="006B7254"/>
    <w:rsid w:val="006C01A1"/>
    <w:rsid w:val="006C0D2D"/>
    <w:rsid w:val="006C1B85"/>
    <w:rsid w:val="006C285E"/>
    <w:rsid w:val="006C377C"/>
    <w:rsid w:val="006C4E63"/>
    <w:rsid w:val="006C5201"/>
    <w:rsid w:val="006C5901"/>
    <w:rsid w:val="006D078B"/>
    <w:rsid w:val="006D1123"/>
    <w:rsid w:val="006D3E81"/>
    <w:rsid w:val="006D4C69"/>
    <w:rsid w:val="006D5595"/>
    <w:rsid w:val="006E0B3A"/>
    <w:rsid w:val="006E10F4"/>
    <w:rsid w:val="006E27D4"/>
    <w:rsid w:val="006E67F6"/>
    <w:rsid w:val="006E6E0E"/>
    <w:rsid w:val="006E7452"/>
    <w:rsid w:val="006F015E"/>
    <w:rsid w:val="006F0916"/>
    <w:rsid w:val="006F1664"/>
    <w:rsid w:val="006F1E05"/>
    <w:rsid w:val="006F317F"/>
    <w:rsid w:val="006F3BD8"/>
    <w:rsid w:val="006F3F79"/>
    <w:rsid w:val="006F4028"/>
    <w:rsid w:val="006F4223"/>
    <w:rsid w:val="006F49F0"/>
    <w:rsid w:val="006F4F77"/>
    <w:rsid w:val="006F5BF8"/>
    <w:rsid w:val="006F6EFD"/>
    <w:rsid w:val="006F7CDC"/>
    <w:rsid w:val="0070047A"/>
    <w:rsid w:val="007015A5"/>
    <w:rsid w:val="0070164F"/>
    <w:rsid w:val="007017F8"/>
    <w:rsid w:val="00702933"/>
    <w:rsid w:val="00702C14"/>
    <w:rsid w:val="00702E8D"/>
    <w:rsid w:val="0070323A"/>
    <w:rsid w:val="007039CE"/>
    <w:rsid w:val="007049C0"/>
    <w:rsid w:val="00704BC1"/>
    <w:rsid w:val="0070607B"/>
    <w:rsid w:val="00706D6D"/>
    <w:rsid w:val="00707623"/>
    <w:rsid w:val="00707638"/>
    <w:rsid w:val="007076A6"/>
    <w:rsid w:val="00707BBB"/>
    <w:rsid w:val="00707EC1"/>
    <w:rsid w:val="0071065E"/>
    <w:rsid w:val="00713755"/>
    <w:rsid w:val="007151A8"/>
    <w:rsid w:val="0071673A"/>
    <w:rsid w:val="00717B93"/>
    <w:rsid w:val="00717C02"/>
    <w:rsid w:val="00720409"/>
    <w:rsid w:val="00720E04"/>
    <w:rsid w:val="00721225"/>
    <w:rsid w:val="00721A6D"/>
    <w:rsid w:val="007236F3"/>
    <w:rsid w:val="00723B6B"/>
    <w:rsid w:val="00725313"/>
    <w:rsid w:val="00725A80"/>
    <w:rsid w:val="00725C99"/>
    <w:rsid w:val="00726740"/>
    <w:rsid w:val="00726D48"/>
    <w:rsid w:val="00732B93"/>
    <w:rsid w:val="00733BB4"/>
    <w:rsid w:val="00736397"/>
    <w:rsid w:val="007363BE"/>
    <w:rsid w:val="007369E8"/>
    <w:rsid w:val="00737556"/>
    <w:rsid w:val="00737F24"/>
    <w:rsid w:val="00745242"/>
    <w:rsid w:val="00745F0D"/>
    <w:rsid w:val="00745FDF"/>
    <w:rsid w:val="007467E8"/>
    <w:rsid w:val="00746BB2"/>
    <w:rsid w:val="00747A0B"/>
    <w:rsid w:val="00747AD7"/>
    <w:rsid w:val="007503E2"/>
    <w:rsid w:val="00750845"/>
    <w:rsid w:val="00751127"/>
    <w:rsid w:val="0075335A"/>
    <w:rsid w:val="00754841"/>
    <w:rsid w:val="00755314"/>
    <w:rsid w:val="00756965"/>
    <w:rsid w:val="0075757B"/>
    <w:rsid w:val="00760463"/>
    <w:rsid w:val="007605D9"/>
    <w:rsid w:val="00763E5D"/>
    <w:rsid w:val="00764365"/>
    <w:rsid w:val="0076640D"/>
    <w:rsid w:val="0076667B"/>
    <w:rsid w:val="00771756"/>
    <w:rsid w:val="007744A6"/>
    <w:rsid w:val="00774ECF"/>
    <w:rsid w:val="00775DEC"/>
    <w:rsid w:val="0077605F"/>
    <w:rsid w:val="0077654A"/>
    <w:rsid w:val="007772D2"/>
    <w:rsid w:val="00781ABA"/>
    <w:rsid w:val="00781D2A"/>
    <w:rsid w:val="0078286D"/>
    <w:rsid w:val="00782A44"/>
    <w:rsid w:val="007831AC"/>
    <w:rsid w:val="00783AC6"/>
    <w:rsid w:val="007844ED"/>
    <w:rsid w:val="00784959"/>
    <w:rsid w:val="00784B0F"/>
    <w:rsid w:val="00785704"/>
    <w:rsid w:val="00786569"/>
    <w:rsid w:val="00790822"/>
    <w:rsid w:val="00790FD6"/>
    <w:rsid w:val="00791557"/>
    <w:rsid w:val="00791EFF"/>
    <w:rsid w:val="00792C36"/>
    <w:rsid w:val="007934AD"/>
    <w:rsid w:val="00793516"/>
    <w:rsid w:val="00793939"/>
    <w:rsid w:val="007942D6"/>
    <w:rsid w:val="007949ED"/>
    <w:rsid w:val="00796060"/>
    <w:rsid w:val="00796105"/>
    <w:rsid w:val="00797990"/>
    <w:rsid w:val="007A0580"/>
    <w:rsid w:val="007A13AF"/>
    <w:rsid w:val="007A21EC"/>
    <w:rsid w:val="007A2410"/>
    <w:rsid w:val="007A37DF"/>
    <w:rsid w:val="007A387F"/>
    <w:rsid w:val="007A46EF"/>
    <w:rsid w:val="007A6F66"/>
    <w:rsid w:val="007A7749"/>
    <w:rsid w:val="007A7851"/>
    <w:rsid w:val="007B126E"/>
    <w:rsid w:val="007B12AC"/>
    <w:rsid w:val="007B21DE"/>
    <w:rsid w:val="007B2396"/>
    <w:rsid w:val="007B29DD"/>
    <w:rsid w:val="007B334B"/>
    <w:rsid w:val="007B36FE"/>
    <w:rsid w:val="007B43B6"/>
    <w:rsid w:val="007B43C2"/>
    <w:rsid w:val="007B4F09"/>
    <w:rsid w:val="007B5F21"/>
    <w:rsid w:val="007B6B53"/>
    <w:rsid w:val="007B71D5"/>
    <w:rsid w:val="007C1BCB"/>
    <w:rsid w:val="007C295C"/>
    <w:rsid w:val="007C3C90"/>
    <w:rsid w:val="007C5692"/>
    <w:rsid w:val="007D282A"/>
    <w:rsid w:val="007D2CB1"/>
    <w:rsid w:val="007D2DED"/>
    <w:rsid w:val="007D3E40"/>
    <w:rsid w:val="007E07F7"/>
    <w:rsid w:val="007E22DB"/>
    <w:rsid w:val="007E3057"/>
    <w:rsid w:val="007E5C6A"/>
    <w:rsid w:val="007E5C83"/>
    <w:rsid w:val="007E5FDE"/>
    <w:rsid w:val="007E6600"/>
    <w:rsid w:val="007E720C"/>
    <w:rsid w:val="007F005F"/>
    <w:rsid w:val="007F0C8D"/>
    <w:rsid w:val="007F1FC6"/>
    <w:rsid w:val="007F3A35"/>
    <w:rsid w:val="007F3DE6"/>
    <w:rsid w:val="007F4327"/>
    <w:rsid w:val="007F4C45"/>
    <w:rsid w:val="007F6055"/>
    <w:rsid w:val="007F7FFC"/>
    <w:rsid w:val="0080029C"/>
    <w:rsid w:val="00800532"/>
    <w:rsid w:val="00800737"/>
    <w:rsid w:val="008033A8"/>
    <w:rsid w:val="008060F6"/>
    <w:rsid w:val="00806594"/>
    <w:rsid w:val="00807BB3"/>
    <w:rsid w:val="00810923"/>
    <w:rsid w:val="00810CE2"/>
    <w:rsid w:val="00810EAC"/>
    <w:rsid w:val="0081228A"/>
    <w:rsid w:val="008124BA"/>
    <w:rsid w:val="0081311B"/>
    <w:rsid w:val="008139E5"/>
    <w:rsid w:val="00813F1D"/>
    <w:rsid w:val="00821607"/>
    <w:rsid w:val="00821928"/>
    <w:rsid w:val="008225DD"/>
    <w:rsid w:val="00822956"/>
    <w:rsid w:val="00822A44"/>
    <w:rsid w:val="0082347E"/>
    <w:rsid w:val="008235E3"/>
    <w:rsid w:val="00823A2F"/>
    <w:rsid w:val="0082441F"/>
    <w:rsid w:val="00824E9F"/>
    <w:rsid w:val="0082549E"/>
    <w:rsid w:val="00825A55"/>
    <w:rsid w:val="00826215"/>
    <w:rsid w:val="00826347"/>
    <w:rsid w:val="008266B2"/>
    <w:rsid w:val="00826B73"/>
    <w:rsid w:val="008276CF"/>
    <w:rsid w:val="00827DE3"/>
    <w:rsid w:val="00827E61"/>
    <w:rsid w:val="0083058D"/>
    <w:rsid w:val="00830803"/>
    <w:rsid w:val="00830A9A"/>
    <w:rsid w:val="00830CE7"/>
    <w:rsid w:val="00831062"/>
    <w:rsid w:val="0083279F"/>
    <w:rsid w:val="00834D04"/>
    <w:rsid w:val="00834F70"/>
    <w:rsid w:val="00835EDE"/>
    <w:rsid w:val="0083636D"/>
    <w:rsid w:val="00836A0E"/>
    <w:rsid w:val="00840DAD"/>
    <w:rsid w:val="008413B2"/>
    <w:rsid w:val="00842676"/>
    <w:rsid w:val="00843723"/>
    <w:rsid w:val="0084381A"/>
    <w:rsid w:val="008442F0"/>
    <w:rsid w:val="00844C09"/>
    <w:rsid w:val="00845DF6"/>
    <w:rsid w:val="008461CC"/>
    <w:rsid w:val="00850057"/>
    <w:rsid w:val="00851087"/>
    <w:rsid w:val="008548F4"/>
    <w:rsid w:val="00855912"/>
    <w:rsid w:val="0085743F"/>
    <w:rsid w:val="008577E5"/>
    <w:rsid w:val="008605A3"/>
    <w:rsid w:val="00861340"/>
    <w:rsid w:val="00862066"/>
    <w:rsid w:val="00864F61"/>
    <w:rsid w:val="00864F9B"/>
    <w:rsid w:val="008654FD"/>
    <w:rsid w:val="00865996"/>
    <w:rsid w:val="00866076"/>
    <w:rsid w:val="00866BFC"/>
    <w:rsid w:val="008715EE"/>
    <w:rsid w:val="008725E7"/>
    <w:rsid w:val="00872CB0"/>
    <w:rsid w:val="008732BB"/>
    <w:rsid w:val="008735E9"/>
    <w:rsid w:val="00873914"/>
    <w:rsid w:val="00874224"/>
    <w:rsid w:val="00874276"/>
    <w:rsid w:val="00874C39"/>
    <w:rsid w:val="008753D5"/>
    <w:rsid w:val="00875573"/>
    <w:rsid w:val="00875A3D"/>
    <w:rsid w:val="00876338"/>
    <w:rsid w:val="00877330"/>
    <w:rsid w:val="008776DC"/>
    <w:rsid w:val="00877895"/>
    <w:rsid w:val="008778CD"/>
    <w:rsid w:val="0088075F"/>
    <w:rsid w:val="0088115D"/>
    <w:rsid w:val="00882454"/>
    <w:rsid w:val="00882E65"/>
    <w:rsid w:val="00884829"/>
    <w:rsid w:val="00885198"/>
    <w:rsid w:val="008856B0"/>
    <w:rsid w:val="00885C5A"/>
    <w:rsid w:val="00885C74"/>
    <w:rsid w:val="00886F6C"/>
    <w:rsid w:val="008902DE"/>
    <w:rsid w:val="00892044"/>
    <w:rsid w:val="008923EA"/>
    <w:rsid w:val="008933F0"/>
    <w:rsid w:val="00893C6C"/>
    <w:rsid w:val="008944AA"/>
    <w:rsid w:val="008944FB"/>
    <w:rsid w:val="008955B0"/>
    <w:rsid w:val="00896F3C"/>
    <w:rsid w:val="008A09EB"/>
    <w:rsid w:val="008A0C23"/>
    <w:rsid w:val="008A0E6E"/>
    <w:rsid w:val="008A2874"/>
    <w:rsid w:val="008A2980"/>
    <w:rsid w:val="008A2D99"/>
    <w:rsid w:val="008A3CD9"/>
    <w:rsid w:val="008A4A88"/>
    <w:rsid w:val="008A5524"/>
    <w:rsid w:val="008A5BEB"/>
    <w:rsid w:val="008A7342"/>
    <w:rsid w:val="008A7989"/>
    <w:rsid w:val="008B027F"/>
    <w:rsid w:val="008B08CC"/>
    <w:rsid w:val="008B0C41"/>
    <w:rsid w:val="008B1AF8"/>
    <w:rsid w:val="008B2BE1"/>
    <w:rsid w:val="008B574B"/>
    <w:rsid w:val="008B76BB"/>
    <w:rsid w:val="008B794E"/>
    <w:rsid w:val="008C0328"/>
    <w:rsid w:val="008C0C63"/>
    <w:rsid w:val="008C0E41"/>
    <w:rsid w:val="008C1E76"/>
    <w:rsid w:val="008C24F6"/>
    <w:rsid w:val="008C2810"/>
    <w:rsid w:val="008C3006"/>
    <w:rsid w:val="008C30E4"/>
    <w:rsid w:val="008C6AF9"/>
    <w:rsid w:val="008C73B2"/>
    <w:rsid w:val="008C79EA"/>
    <w:rsid w:val="008D405A"/>
    <w:rsid w:val="008D4860"/>
    <w:rsid w:val="008D58A7"/>
    <w:rsid w:val="008D63AC"/>
    <w:rsid w:val="008D6923"/>
    <w:rsid w:val="008D74CA"/>
    <w:rsid w:val="008E0349"/>
    <w:rsid w:val="008E06A7"/>
    <w:rsid w:val="008E1172"/>
    <w:rsid w:val="008E17C3"/>
    <w:rsid w:val="008E3BCE"/>
    <w:rsid w:val="008E3C7F"/>
    <w:rsid w:val="008E4C7B"/>
    <w:rsid w:val="008E51AF"/>
    <w:rsid w:val="008E56B5"/>
    <w:rsid w:val="008E6626"/>
    <w:rsid w:val="008E7301"/>
    <w:rsid w:val="008E7717"/>
    <w:rsid w:val="008E7E9F"/>
    <w:rsid w:val="008F1851"/>
    <w:rsid w:val="008F28DD"/>
    <w:rsid w:val="008F35C0"/>
    <w:rsid w:val="008F40C7"/>
    <w:rsid w:val="008F74EF"/>
    <w:rsid w:val="009030C1"/>
    <w:rsid w:val="00903554"/>
    <w:rsid w:val="00903A85"/>
    <w:rsid w:val="009045BC"/>
    <w:rsid w:val="0090495E"/>
    <w:rsid w:val="009073B1"/>
    <w:rsid w:val="0090775F"/>
    <w:rsid w:val="009101DB"/>
    <w:rsid w:val="00911037"/>
    <w:rsid w:val="00911656"/>
    <w:rsid w:val="00911EA4"/>
    <w:rsid w:val="0091291C"/>
    <w:rsid w:val="00913386"/>
    <w:rsid w:val="00915908"/>
    <w:rsid w:val="00916D83"/>
    <w:rsid w:val="0092295A"/>
    <w:rsid w:val="0092325A"/>
    <w:rsid w:val="009235E8"/>
    <w:rsid w:val="00924CCE"/>
    <w:rsid w:val="009256B4"/>
    <w:rsid w:val="00930FD9"/>
    <w:rsid w:val="00931097"/>
    <w:rsid w:val="00932258"/>
    <w:rsid w:val="0093290D"/>
    <w:rsid w:val="00932D40"/>
    <w:rsid w:val="00932FA8"/>
    <w:rsid w:val="009335C0"/>
    <w:rsid w:val="009339DA"/>
    <w:rsid w:val="00933C47"/>
    <w:rsid w:val="0093421F"/>
    <w:rsid w:val="00934B9B"/>
    <w:rsid w:val="009354A5"/>
    <w:rsid w:val="009356C8"/>
    <w:rsid w:val="00935EEC"/>
    <w:rsid w:val="009372AE"/>
    <w:rsid w:val="0093786A"/>
    <w:rsid w:val="0094117D"/>
    <w:rsid w:val="00941435"/>
    <w:rsid w:val="009426E6"/>
    <w:rsid w:val="00942F99"/>
    <w:rsid w:val="00943720"/>
    <w:rsid w:val="0094385E"/>
    <w:rsid w:val="00943938"/>
    <w:rsid w:val="009505F3"/>
    <w:rsid w:val="009531A9"/>
    <w:rsid w:val="009533B6"/>
    <w:rsid w:val="0095398A"/>
    <w:rsid w:val="00954E12"/>
    <w:rsid w:val="009550B6"/>
    <w:rsid w:val="00955253"/>
    <w:rsid w:val="009553A3"/>
    <w:rsid w:val="00961E2F"/>
    <w:rsid w:val="009634A7"/>
    <w:rsid w:val="009637F1"/>
    <w:rsid w:val="009657F6"/>
    <w:rsid w:val="00965B6B"/>
    <w:rsid w:val="009665E8"/>
    <w:rsid w:val="00966E40"/>
    <w:rsid w:val="00967DE5"/>
    <w:rsid w:val="00970233"/>
    <w:rsid w:val="00970A72"/>
    <w:rsid w:val="00972688"/>
    <w:rsid w:val="00972F7A"/>
    <w:rsid w:val="00973FFE"/>
    <w:rsid w:val="00974299"/>
    <w:rsid w:val="00974B5C"/>
    <w:rsid w:val="00974D4E"/>
    <w:rsid w:val="00975056"/>
    <w:rsid w:val="009753B8"/>
    <w:rsid w:val="00975E4F"/>
    <w:rsid w:val="00976477"/>
    <w:rsid w:val="00976556"/>
    <w:rsid w:val="00977770"/>
    <w:rsid w:val="00980366"/>
    <w:rsid w:val="00981B5E"/>
    <w:rsid w:val="00983612"/>
    <w:rsid w:val="009836AB"/>
    <w:rsid w:val="009836F3"/>
    <w:rsid w:val="0098399F"/>
    <w:rsid w:val="00984158"/>
    <w:rsid w:val="00984ADB"/>
    <w:rsid w:val="009853A9"/>
    <w:rsid w:val="009854BC"/>
    <w:rsid w:val="00985C7F"/>
    <w:rsid w:val="00985C8D"/>
    <w:rsid w:val="0098608F"/>
    <w:rsid w:val="009879F9"/>
    <w:rsid w:val="009902D9"/>
    <w:rsid w:val="00990350"/>
    <w:rsid w:val="0099148C"/>
    <w:rsid w:val="00991492"/>
    <w:rsid w:val="00991B15"/>
    <w:rsid w:val="00992463"/>
    <w:rsid w:val="00992D89"/>
    <w:rsid w:val="009935D0"/>
    <w:rsid w:val="009945EA"/>
    <w:rsid w:val="00995161"/>
    <w:rsid w:val="00996230"/>
    <w:rsid w:val="00997A4B"/>
    <w:rsid w:val="00997F37"/>
    <w:rsid w:val="009A1147"/>
    <w:rsid w:val="009A24EB"/>
    <w:rsid w:val="009A2EF0"/>
    <w:rsid w:val="009A480C"/>
    <w:rsid w:val="009A50CD"/>
    <w:rsid w:val="009A69DF"/>
    <w:rsid w:val="009A6B8A"/>
    <w:rsid w:val="009A7E60"/>
    <w:rsid w:val="009B0556"/>
    <w:rsid w:val="009B0E63"/>
    <w:rsid w:val="009B17FC"/>
    <w:rsid w:val="009B18F1"/>
    <w:rsid w:val="009B1F05"/>
    <w:rsid w:val="009B2552"/>
    <w:rsid w:val="009B3233"/>
    <w:rsid w:val="009B4204"/>
    <w:rsid w:val="009B4358"/>
    <w:rsid w:val="009B5241"/>
    <w:rsid w:val="009B5C16"/>
    <w:rsid w:val="009C0389"/>
    <w:rsid w:val="009C0F7B"/>
    <w:rsid w:val="009C1B1A"/>
    <w:rsid w:val="009C4984"/>
    <w:rsid w:val="009C5392"/>
    <w:rsid w:val="009C556E"/>
    <w:rsid w:val="009C583A"/>
    <w:rsid w:val="009C6A58"/>
    <w:rsid w:val="009C6F04"/>
    <w:rsid w:val="009C7BFA"/>
    <w:rsid w:val="009C7F54"/>
    <w:rsid w:val="009D0F7E"/>
    <w:rsid w:val="009D52AC"/>
    <w:rsid w:val="009D581D"/>
    <w:rsid w:val="009D59FB"/>
    <w:rsid w:val="009D6FEC"/>
    <w:rsid w:val="009D7062"/>
    <w:rsid w:val="009D7B2E"/>
    <w:rsid w:val="009E0702"/>
    <w:rsid w:val="009E088D"/>
    <w:rsid w:val="009E1EE7"/>
    <w:rsid w:val="009E2081"/>
    <w:rsid w:val="009E4D31"/>
    <w:rsid w:val="009E5739"/>
    <w:rsid w:val="009E6458"/>
    <w:rsid w:val="009E6545"/>
    <w:rsid w:val="009E66AB"/>
    <w:rsid w:val="009E7193"/>
    <w:rsid w:val="009E7F80"/>
    <w:rsid w:val="009F024C"/>
    <w:rsid w:val="009F049D"/>
    <w:rsid w:val="009F20DD"/>
    <w:rsid w:val="009F2452"/>
    <w:rsid w:val="009F27DD"/>
    <w:rsid w:val="009F4274"/>
    <w:rsid w:val="009F4E6C"/>
    <w:rsid w:val="009F5A8C"/>
    <w:rsid w:val="00A01A10"/>
    <w:rsid w:val="00A0209A"/>
    <w:rsid w:val="00A0215A"/>
    <w:rsid w:val="00A02858"/>
    <w:rsid w:val="00A031FA"/>
    <w:rsid w:val="00A03F6A"/>
    <w:rsid w:val="00A06140"/>
    <w:rsid w:val="00A06C79"/>
    <w:rsid w:val="00A06C7C"/>
    <w:rsid w:val="00A06ED6"/>
    <w:rsid w:val="00A07AA5"/>
    <w:rsid w:val="00A10FA5"/>
    <w:rsid w:val="00A14AB2"/>
    <w:rsid w:val="00A154F9"/>
    <w:rsid w:val="00A15590"/>
    <w:rsid w:val="00A16D67"/>
    <w:rsid w:val="00A2005E"/>
    <w:rsid w:val="00A2097A"/>
    <w:rsid w:val="00A20A11"/>
    <w:rsid w:val="00A21257"/>
    <w:rsid w:val="00A22A4E"/>
    <w:rsid w:val="00A23196"/>
    <w:rsid w:val="00A246F6"/>
    <w:rsid w:val="00A26806"/>
    <w:rsid w:val="00A27FC8"/>
    <w:rsid w:val="00A30926"/>
    <w:rsid w:val="00A316D6"/>
    <w:rsid w:val="00A333BB"/>
    <w:rsid w:val="00A333F1"/>
    <w:rsid w:val="00A335C8"/>
    <w:rsid w:val="00A337BD"/>
    <w:rsid w:val="00A339FC"/>
    <w:rsid w:val="00A34199"/>
    <w:rsid w:val="00A34573"/>
    <w:rsid w:val="00A35F4D"/>
    <w:rsid w:val="00A36062"/>
    <w:rsid w:val="00A37115"/>
    <w:rsid w:val="00A37423"/>
    <w:rsid w:val="00A40017"/>
    <w:rsid w:val="00A40245"/>
    <w:rsid w:val="00A4028D"/>
    <w:rsid w:val="00A40EB6"/>
    <w:rsid w:val="00A4136B"/>
    <w:rsid w:val="00A43321"/>
    <w:rsid w:val="00A4359D"/>
    <w:rsid w:val="00A455CA"/>
    <w:rsid w:val="00A4565C"/>
    <w:rsid w:val="00A465CB"/>
    <w:rsid w:val="00A46A4E"/>
    <w:rsid w:val="00A46A4F"/>
    <w:rsid w:val="00A46EE3"/>
    <w:rsid w:val="00A474A8"/>
    <w:rsid w:val="00A51446"/>
    <w:rsid w:val="00A51EA9"/>
    <w:rsid w:val="00A52009"/>
    <w:rsid w:val="00A53082"/>
    <w:rsid w:val="00A530FA"/>
    <w:rsid w:val="00A55386"/>
    <w:rsid w:val="00A553EB"/>
    <w:rsid w:val="00A56914"/>
    <w:rsid w:val="00A57217"/>
    <w:rsid w:val="00A6053A"/>
    <w:rsid w:val="00A60A4C"/>
    <w:rsid w:val="00A615A6"/>
    <w:rsid w:val="00A64236"/>
    <w:rsid w:val="00A648C0"/>
    <w:rsid w:val="00A654F3"/>
    <w:rsid w:val="00A66D4C"/>
    <w:rsid w:val="00A706DC"/>
    <w:rsid w:val="00A7072D"/>
    <w:rsid w:val="00A71227"/>
    <w:rsid w:val="00A713CC"/>
    <w:rsid w:val="00A718D9"/>
    <w:rsid w:val="00A737C8"/>
    <w:rsid w:val="00A74417"/>
    <w:rsid w:val="00A758BB"/>
    <w:rsid w:val="00A75FBE"/>
    <w:rsid w:val="00A76582"/>
    <w:rsid w:val="00A77BFF"/>
    <w:rsid w:val="00A77C3E"/>
    <w:rsid w:val="00A80B2C"/>
    <w:rsid w:val="00A81234"/>
    <w:rsid w:val="00A81279"/>
    <w:rsid w:val="00A81411"/>
    <w:rsid w:val="00A81EE9"/>
    <w:rsid w:val="00A83454"/>
    <w:rsid w:val="00A84635"/>
    <w:rsid w:val="00A84F12"/>
    <w:rsid w:val="00A85666"/>
    <w:rsid w:val="00A85832"/>
    <w:rsid w:val="00A86004"/>
    <w:rsid w:val="00A86B46"/>
    <w:rsid w:val="00A86CCF"/>
    <w:rsid w:val="00A87B91"/>
    <w:rsid w:val="00A9007D"/>
    <w:rsid w:val="00A903AA"/>
    <w:rsid w:val="00A91F8D"/>
    <w:rsid w:val="00A91FC2"/>
    <w:rsid w:val="00A925E5"/>
    <w:rsid w:val="00A93315"/>
    <w:rsid w:val="00A94CB2"/>
    <w:rsid w:val="00A94EC4"/>
    <w:rsid w:val="00A9571B"/>
    <w:rsid w:val="00A95C31"/>
    <w:rsid w:val="00A963AB"/>
    <w:rsid w:val="00A96982"/>
    <w:rsid w:val="00A97583"/>
    <w:rsid w:val="00A97615"/>
    <w:rsid w:val="00A976A5"/>
    <w:rsid w:val="00AA30B0"/>
    <w:rsid w:val="00AA454A"/>
    <w:rsid w:val="00AA59B5"/>
    <w:rsid w:val="00AA5CD9"/>
    <w:rsid w:val="00AA6732"/>
    <w:rsid w:val="00AA79E1"/>
    <w:rsid w:val="00AB0C46"/>
    <w:rsid w:val="00AB0CB8"/>
    <w:rsid w:val="00AB1CE6"/>
    <w:rsid w:val="00AB2C36"/>
    <w:rsid w:val="00AB392A"/>
    <w:rsid w:val="00AB4F84"/>
    <w:rsid w:val="00AB5236"/>
    <w:rsid w:val="00AB71CA"/>
    <w:rsid w:val="00AC12CC"/>
    <w:rsid w:val="00AC13D5"/>
    <w:rsid w:val="00AC14C0"/>
    <w:rsid w:val="00AC20E6"/>
    <w:rsid w:val="00AC2737"/>
    <w:rsid w:val="00AC2B9A"/>
    <w:rsid w:val="00AC399F"/>
    <w:rsid w:val="00AC6437"/>
    <w:rsid w:val="00AC75FE"/>
    <w:rsid w:val="00AC7958"/>
    <w:rsid w:val="00AC79EB"/>
    <w:rsid w:val="00AC7E19"/>
    <w:rsid w:val="00AD082A"/>
    <w:rsid w:val="00AD09CB"/>
    <w:rsid w:val="00AD0EA9"/>
    <w:rsid w:val="00AD180D"/>
    <w:rsid w:val="00AD2312"/>
    <w:rsid w:val="00AD2664"/>
    <w:rsid w:val="00AD3478"/>
    <w:rsid w:val="00AD471B"/>
    <w:rsid w:val="00AD47E8"/>
    <w:rsid w:val="00AD69A2"/>
    <w:rsid w:val="00AD6A3B"/>
    <w:rsid w:val="00AD7EB7"/>
    <w:rsid w:val="00AE0BDE"/>
    <w:rsid w:val="00AE2533"/>
    <w:rsid w:val="00AE2B0A"/>
    <w:rsid w:val="00AE2FF6"/>
    <w:rsid w:val="00AE3371"/>
    <w:rsid w:val="00AE3821"/>
    <w:rsid w:val="00AE3E6B"/>
    <w:rsid w:val="00AE5DC0"/>
    <w:rsid w:val="00AE66C6"/>
    <w:rsid w:val="00AE6D03"/>
    <w:rsid w:val="00AE741B"/>
    <w:rsid w:val="00AF0B70"/>
    <w:rsid w:val="00AF108A"/>
    <w:rsid w:val="00AF1724"/>
    <w:rsid w:val="00AF2A36"/>
    <w:rsid w:val="00AF2AA6"/>
    <w:rsid w:val="00AF3CB2"/>
    <w:rsid w:val="00AF3EA4"/>
    <w:rsid w:val="00AF4D89"/>
    <w:rsid w:val="00AF53D2"/>
    <w:rsid w:val="00AF618F"/>
    <w:rsid w:val="00AF79AA"/>
    <w:rsid w:val="00AF7E0C"/>
    <w:rsid w:val="00B00F85"/>
    <w:rsid w:val="00B01BC2"/>
    <w:rsid w:val="00B020F0"/>
    <w:rsid w:val="00B026A0"/>
    <w:rsid w:val="00B028F9"/>
    <w:rsid w:val="00B02AEE"/>
    <w:rsid w:val="00B04EA3"/>
    <w:rsid w:val="00B061C4"/>
    <w:rsid w:val="00B06A99"/>
    <w:rsid w:val="00B075AD"/>
    <w:rsid w:val="00B12FA9"/>
    <w:rsid w:val="00B17296"/>
    <w:rsid w:val="00B1732C"/>
    <w:rsid w:val="00B17AE6"/>
    <w:rsid w:val="00B17D12"/>
    <w:rsid w:val="00B206AD"/>
    <w:rsid w:val="00B21F0B"/>
    <w:rsid w:val="00B229D8"/>
    <w:rsid w:val="00B23C08"/>
    <w:rsid w:val="00B23E9C"/>
    <w:rsid w:val="00B2404C"/>
    <w:rsid w:val="00B240A9"/>
    <w:rsid w:val="00B241EC"/>
    <w:rsid w:val="00B24593"/>
    <w:rsid w:val="00B248C1"/>
    <w:rsid w:val="00B24F59"/>
    <w:rsid w:val="00B25ACF"/>
    <w:rsid w:val="00B26D9E"/>
    <w:rsid w:val="00B27765"/>
    <w:rsid w:val="00B27798"/>
    <w:rsid w:val="00B328C3"/>
    <w:rsid w:val="00B32DE1"/>
    <w:rsid w:val="00B32DF2"/>
    <w:rsid w:val="00B33368"/>
    <w:rsid w:val="00B33BDA"/>
    <w:rsid w:val="00B34C48"/>
    <w:rsid w:val="00B354A0"/>
    <w:rsid w:val="00B357FF"/>
    <w:rsid w:val="00B35D0E"/>
    <w:rsid w:val="00B35F4E"/>
    <w:rsid w:val="00B363F4"/>
    <w:rsid w:val="00B37B8B"/>
    <w:rsid w:val="00B40C78"/>
    <w:rsid w:val="00B40F92"/>
    <w:rsid w:val="00B40FDF"/>
    <w:rsid w:val="00B41024"/>
    <w:rsid w:val="00B417FB"/>
    <w:rsid w:val="00B41859"/>
    <w:rsid w:val="00B42C09"/>
    <w:rsid w:val="00B42EE4"/>
    <w:rsid w:val="00B43009"/>
    <w:rsid w:val="00B449E0"/>
    <w:rsid w:val="00B46FE9"/>
    <w:rsid w:val="00B50547"/>
    <w:rsid w:val="00B512B9"/>
    <w:rsid w:val="00B54813"/>
    <w:rsid w:val="00B5584F"/>
    <w:rsid w:val="00B574C0"/>
    <w:rsid w:val="00B57F78"/>
    <w:rsid w:val="00B612D1"/>
    <w:rsid w:val="00B615D5"/>
    <w:rsid w:val="00B61B5C"/>
    <w:rsid w:val="00B61E0D"/>
    <w:rsid w:val="00B6200D"/>
    <w:rsid w:val="00B6247D"/>
    <w:rsid w:val="00B63353"/>
    <w:rsid w:val="00B63540"/>
    <w:rsid w:val="00B64BA8"/>
    <w:rsid w:val="00B64D2C"/>
    <w:rsid w:val="00B661A6"/>
    <w:rsid w:val="00B6659A"/>
    <w:rsid w:val="00B666FD"/>
    <w:rsid w:val="00B70217"/>
    <w:rsid w:val="00B70DAF"/>
    <w:rsid w:val="00B70E3F"/>
    <w:rsid w:val="00B713C4"/>
    <w:rsid w:val="00B7153A"/>
    <w:rsid w:val="00B720C2"/>
    <w:rsid w:val="00B720ED"/>
    <w:rsid w:val="00B72BF2"/>
    <w:rsid w:val="00B72D09"/>
    <w:rsid w:val="00B731A7"/>
    <w:rsid w:val="00B74E5D"/>
    <w:rsid w:val="00B756DF"/>
    <w:rsid w:val="00B75A63"/>
    <w:rsid w:val="00B77468"/>
    <w:rsid w:val="00B80A32"/>
    <w:rsid w:val="00B80B05"/>
    <w:rsid w:val="00B83DD0"/>
    <w:rsid w:val="00B84AF6"/>
    <w:rsid w:val="00B84FF3"/>
    <w:rsid w:val="00B85DD1"/>
    <w:rsid w:val="00B864CF"/>
    <w:rsid w:val="00B868B0"/>
    <w:rsid w:val="00B906E1"/>
    <w:rsid w:val="00B913B9"/>
    <w:rsid w:val="00B91E52"/>
    <w:rsid w:val="00B92A12"/>
    <w:rsid w:val="00B9436C"/>
    <w:rsid w:val="00B9471B"/>
    <w:rsid w:val="00B95198"/>
    <w:rsid w:val="00B961A7"/>
    <w:rsid w:val="00B96379"/>
    <w:rsid w:val="00B96405"/>
    <w:rsid w:val="00BA08CC"/>
    <w:rsid w:val="00BA0CD9"/>
    <w:rsid w:val="00BA13A1"/>
    <w:rsid w:val="00BA1BF8"/>
    <w:rsid w:val="00BA46DD"/>
    <w:rsid w:val="00BA47B8"/>
    <w:rsid w:val="00BA5A9B"/>
    <w:rsid w:val="00BA63F3"/>
    <w:rsid w:val="00BA6C31"/>
    <w:rsid w:val="00BA717C"/>
    <w:rsid w:val="00BB134D"/>
    <w:rsid w:val="00BB1A84"/>
    <w:rsid w:val="00BB1CB2"/>
    <w:rsid w:val="00BB21F4"/>
    <w:rsid w:val="00BB2679"/>
    <w:rsid w:val="00BB26C1"/>
    <w:rsid w:val="00BB40DA"/>
    <w:rsid w:val="00BB43D9"/>
    <w:rsid w:val="00BB56C1"/>
    <w:rsid w:val="00BB65B8"/>
    <w:rsid w:val="00BC0825"/>
    <w:rsid w:val="00BC0CBE"/>
    <w:rsid w:val="00BC0D81"/>
    <w:rsid w:val="00BC175D"/>
    <w:rsid w:val="00BC2D36"/>
    <w:rsid w:val="00BC2FBE"/>
    <w:rsid w:val="00BC53DC"/>
    <w:rsid w:val="00BD0464"/>
    <w:rsid w:val="00BD0B64"/>
    <w:rsid w:val="00BD0F06"/>
    <w:rsid w:val="00BD0F30"/>
    <w:rsid w:val="00BD206A"/>
    <w:rsid w:val="00BD209F"/>
    <w:rsid w:val="00BD2A65"/>
    <w:rsid w:val="00BD2E6E"/>
    <w:rsid w:val="00BD4382"/>
    <w:rsid w:val="00BD57BE"/>
    <w:rsid w:val="00BD57CB"/>
    <w:rsid w:val="00BD5B9F"/>
    <w:rsid w:val="00BD5DB6"/>
    <w:rsid w:val="00BE1452"/>
    <w:rsid w:val="00BE14B0"/>
    <w:rsid w:val="00BE4186"/>
    <w:rsid w:val="00BE56E4"/>
    <w:rsid w:val="00BE5B24"/>
    <w:rsid w:val="00BE66AB"/>
    <w:rsid w:val="00BE7EBF"/>
    <w:rsid w:val="00BF056C"/>
    <w:rsid w:val="00BF24BC"/>
    <w:rsid w:val="00BF2B02"/>
    <w:rsid w:val="00BF3951"/>
    <w:rsid w:val="00BF44A6"/>
    <w:rsid w:val="00BF52B4"/>
    <w:rsid w:val="00BF57F3"/>
    <w:rsid w:val="00C028F8"/>
    <w:rsid w:val="00C0343A"/>
    <w:rsid w:val="00C03D06"/>
    <w:rsid w:val="00C0493D"/>
    <w:rsid w:val="00C05286"/>
    <w:rsid w:val="00C0528B"/>
    <w:rsid w:val="00C05468"/>
    <w:rsid w:val="00C056A0"/>
    <w:rsid w:val="00C0615B"/>
    <w:rsid w:val="00C061E6"/>
    <w:rsid w:val="00C06733"/>
    <w:rsid w:val="00C06EC1"/>
    <w:rsid w:val="00C0728A"/>
    <w:rsid w:val="00C07696"/>
    <w:rsid w:val="00C07CCC"/>
    <w:rsid w:val="00C11CFB"/>
    <w:rsid w:val="00C1277A"/>
    <w:rsid w:val="00C13B3B"/>
    <w:rsid w:val="00C14465"/>
    <w:rsid w:val="00C14FE0"/>
    <w:rsid w:val="00C1552D"/>
    <w:rsid w:val="00C173A8"/>
    <w:rsid w:val="00C17590"/>
    <w:rsid w:val="00C2048B"/>
    <w:rsid w:val="00C204BF"/>
    <w:rsid w:val="00C20B58"/>
    <w:rsid w:val="00C22359"/>
    <w:rsid w:val="00C238DA"/>
    <w:rsid w:val="00C23BF1"/>
    <w:rsid w:val="00C23F4A"/>
    <w:rsid w:val="00C24247"/>
    <w:rsid w:val="00C25B41"/>
    <w:rsid w:val="00C260A2"/>
    <w:rsid w:val="00C26C6E"/>
    <w:rsid w:val="00C26DB9"/>
    <w:rsid w:val="00C30726"/>
    <w:rsid w:val="00C30956"/>
    <w:rsid w:val="00C3265E"/>
    <w:rsid w:val="00C34F83"/>
    <w:rsid w:val="00C3507B"/>
    <w:rsid w:val="00C358AA"/>
    <w:rsid w:val="00C35AF6"/>
    <w:rsid w:val="00C37C59"/>
    <w:rsid w:val="00C400CD"/>
    <w:rsid w:val="00C40A51"/>
    <w:rsid w:val="00C42F85"/>
    <w:rsid w:val="00C43413"/>
    <w:rsid w:val="00C43A08"/>
    <w:rsid w:val="00C45E9B"/>
    <w:rsid w:val="00C470BD"/>
    <w:rsid w:val="00C472DB"/>
    <w:rsid w:val="00C50AD8"/>
    <w:rsid w:val="00C517EC"/>
    <w:rsid w:val="00C51A3E"/>
    <w:rsid w:val="00C5306C"/>
    <w:rsid w:val="00C53111"/>
    <w:rsid w:val="00C5544E"/>
    <w:rsid w:val="00C577D2"/>
    <w:rsid w:val="00C6110E"/>
    <w:rsid w:val="00C6159E"/>
    <w:rsid w:val="00C62756"/>
    <w:rsid w:val="00C63DB7"/>
    <w:rsid w:val="00C64ADE"/>
    <w:rsid w:val="00C65068"/>
    <w:rsid w:val="00C654BA"/>
    <w:rsid w:val="00C65AEA"/>
    <w:rsid w:val="00C664FB"/>
    <w:rsid w:val="00C703F4"/>
    <w:rsid w:val="00C70B89"/>
    <w:rsid w:val="00C718E2"/>
    <w:rsid w:val="00C71BA1"/>
    <w:rsid w:val="00C72315"/>
    <w:rsid w:val="00C737B8"/>
    <w:rsid w:val="00C73EC2"/>
    <w:rsid w:val="00C74006"/>
    <w:rsid w:val="00C74D2F"/>
    <w:rsid w:val="00C75AFD"/>
    <w:rsid w:val="00C75DBF"/>
    <w:rsid w:val="00C75F19"/>
    <w:rsid w:val="00C76FE9"/>
    <w:rsid w:val="00C8011D"/>
    <w:rsid w:val="00C80B31"/>
    <w:rsid w:val="00C81123"/>
    <w:rsid w:val="00C8122E"/>
    <w:rsid w:val="00C83817"/>
    <w:rsid w:val="00C83962"/>
    <w:rsid w:val="00C8402B"/>
    <w:rsid w:val="00C843C8"/>
    <w:rsid w:val="00C85149"/>
    <w:rsid w:val="00C854C1"/>
    <w:rsid w:val="00C86085"/>
    <w:rsid w:val="00C8661E"/>
    <w:rsid w:val="00C86ABE"/>
    <w:rsid w:val="00C91179"/>
    <w:rsid w:val="00C92EBB"/>
    <w:rsid w:val="00C9306A"/>
    <w:rsid w:val="00C93760"/>
    <w:rsid w:val="00C94295"/>
    <w:rsid w:val="00C94493"/>
    <w:rsid w:val="00C94F66"/>
    <w:rsid w:val="00C95221"/>
    <w:rsid w:val="00C9564D"/>
    <w:rsid w:val="00C967C8"/>
    <w:rsid w:val="00C9785D"/>
    <w:rsid w:val="00CA056E"/>
    <w:rsid w:val="00CA2A06"/>
    <w:rsid w:val="00CA2B5E"/>
    <w:rsid w:val="00CA33F9"/>
    <w:rsid w:val="00CA3D1A"/>
    <w:rsid w:val="00CA5D36"/>
    <w:rsid w:val="00CA5F46"/>
    <w:rsid w:val="00CA6746"/>
    <w:rsid w:val="00CA6761"/>
    <w:rsid w:val="00CA681C"/>
    <w:rsid w:val="00CB142F"/>
    <w:rsid w:val="00CB1FC3"/>
    <w:rsid w:val="00CB294F"/>
    <w:rsid w:val="00CB2A8F"/>
    <w:rsid w:val="00CB46D3"/>
    <w:rsid w:val="00CB56FD"/>
    <w:rsid w:val="00CB6CE1"/>
    <w:rsid w:val="00CB7DB5"/>
    <w:rsid w:val="00CC162E"/>
    <w:rsid w:val="00CC5323"/>
    <w:rsid w:val="00CC6EF2"/>
    <w:rsid w:val="00CC6F4C"/>
    <w:rsid w:val="00CD04AD"/>
    <w:rsid w:val="00CD0786"/>
    <w:rsid w:val="00CD1372"/>
    <w:rsid w:val="00CD33A6"/>
    <w:rsid w:val="00CD607F"/>
    <w:rsid w:val="00CD6820"/>
    <w:rsid w:val="00CE0399"/>
    <w:rsid w:val="00CE0ABE"/>
    <w:rsid w:val="00CE12B2"/>
    <w:rsid w:val="00CE291C"/>
    <w:rsid w:val="00CE326B"/>
    <w:rsid w:val="00CE3EA8"/>
    <w:rsid w:val="00CE42BD"/>
    <w:rsid w:val="00CE493D"/>
    <w:rsid w:val="00CE5600"/>
    <w:rsid w:val="00CE61B6"/>
    <w:rsid w:val="00CE6486"/>
    <w:rsid w:val="00CE6C93"/>
    <w:rsid w:val="00CE6D86"/>
    <w:rsid w:val="00CE76D1"/>
    <w:rsid w:val="00CE78C6"/>
    <w:rsid w:val="00CE7BDA"/>
    <w:rsid w:val="00CE7E48"/>
    <w:rsid w:val="00CF1496"/>
    <w:rsid w:val="00CF30B7"/>
    <w:rsid w:val="00CF3423"/>
    <w:rsid w:val="00CF3FA4"/>
    <w:rsid w:val="00CF516F"/>
    <w:rsid w:val="00CF5682"/>
    <w:rsid w:val="00CF62CD"/>
    <w:rsid w:val="00CF736C"/>
    <w:rsid w:val="00CF7D38"/>
    <w:rsid w:val="00D0055A"/>
    <w:rsid w:val="00D007F0"/>
    <w:rsid w:val="00D012A0"/>
    <w:rsid w:val="00D012A1"/>
    <w:rsid w:val="00D01C9A"/>
    <w:rsid w:val="00D02937"/>
    <w:rsid w:val="00D02AC1"/>
    <w:rsid w:val="00D02FE7"/>
    <w:rsid w:val="00D0301C"/>
    <w:rsid w:val="00D03C63"/>
    <w:rsid w:val="00D04921"/>
    <w:rsid w:val="00D12C0C"/>
    <w:rsid w:val="00D12E0C"/>
    <w:rsid w:val="00D12E34"/>
    <w:rsid w:val="00D1330A"/>
    <w:rsid w:val="00D1399C"/>
    <w:rsid w:val="00D14873"/>
    <w:rsid w:val="00D154AC"/>
    <w:rsid w:val="00D158C2"/>
    <w:rsid w:val="00D1707C"/>
    <w:rsid w:val="00D17582"/>
    <w:rsid w:val="00D21E7A"/>
    <w:rsid w:val="00D22FD9"/>
    <w:rsid w:val="00D24ADB"/>
    <w:rsid w:val="00D26E37"/>
    <w:rsid w:val="00D2780A"/>
    <w:rsid w:val="00D27EB9"/>
    <w:rsid w:val="00D31172"/>
    <w:rsid w:val="00D312AB"/>
    <w:rsid w:val="00D3140D"/>
    <w:rsid w:val="00D314DE"/>
    <w:rsid w:val="00D314E1"/>
    <w:rsid w:val="00D3291D"/>
    <w:rsid w:val="00D32D3C"/>
    <w:rsid w:val="00D33C27"/>
    <w:rsid w:val="00D34693"/>
    <w:rsid w:val="00D34DDE"/>
    <w:rsid w:val="00D34E06"/>
    <w:rsid w:val="00D34F55"/>
    <w:rsid w:val="00D35450"/>
    <w:rsid w:val="00D354EE"/>
    <w:rsid w:val="00D364FE"/>
    <w:rsid w:val="00D402EE"/>
    <w:rsid w:val="00D4304C"/>
    <w:rsid w:val="00D46057"/>
    <w:rsid w:val="00D47EA7"/>
    <w:rsid w:val="00D50342"/>
    <w:rsid w:val="00D521A3"/>
    <w:rsid w:val="00D52581"/>
    <w:rsid w:val="00D53312"/>
    <w:rsid w:val="00D54182"/>
    <w:rsid w:val="00D553F4"/>
    <w:rsid w:val="00D558B3"/>
    <w:rsid w:val="00D558F1"/>
    <w:rsid w:val="00D55946"/>
    <w:rsid w:val="00D55CD4"/>
    <w:rsid w:val="00D568B8"/>
    <w:rsid w:val="00D56953"/>
    <w:rsid w:val="00D60696"/>
    <w:rsid w:val="00D60F39"/>
    <w:rsid w:val="00D620D9"/>
    <w:rsid w:val="00D63033"/>
    <w:rsid w:val="00D63B06"/>
    <w:rsid w:val="00D6492C"/>
    <w:rsid w:val="00D6516B"/>
    <w:rsid w:val="00D65300"/>
    <w:rsid w:val="00D654B1"/>
    <w:rsid w:val="00D6576D"/>
    <w:rsid w:val="00D7038B"/>
    <w:rsid w:val="00D70502"/>
    <w:rsid w:val="00D730E4"/>
    <w:rsid w:val="00D74DE3"/>
    <w:rsid w:val="00D757F2"/>
    <w:rsid w:val="00D759D8"/>
    <w:rsid w:val="00D75D4D"/>
    <w:rsid w:val="00D7688E"/>
    <w:rsid w:val="00D76D33"/>
    <w:rsid w:val="00D76E0D"/>
    <w:rsid w:val="00D76EC3"/>
    <w:rsid w:val="00D8005D"/>
    <w:rsid w:val="00D81634"/>
    <w:rsid w:val="00D818A3"/>
    <w:rsid w:val="00D82A3F"/>
    <w:rsid w:val="00D82F29"/>
    <w:rsid w:val="00D835C5"/>
    <w:rsid w:val="00D8362D"/>
    <w:rsid w:val="00D8466C"/>
    <w:rsid w:val="00D8503D"/>
    <w:rsid w:val="00D86859"/>
    <w:rsid w:val="00D87C61"/>
    <w:rsid w:val="00D9099F"/>
    <w:rsid w:val="00D923A5"/>
    <w:rsid w:val="00D9312D"/>
    <w:rsid w:val="00D93920"/>
    <w:rsid w:val="00D93A33"/>
    <w:rsid w:val="00D93F35"/>
    <w:rsid w:val="00D94D6A"/>
    <w:rsid w:val="00D95745"/>
    <w:rsid w:val="00D97201"/>
    <w:rsid w:val="00D97926"/>
    <w:rsid w:val="00DA1117"/>
    <w:rsid w:val="00DA146F"/>
    <w:rsid w:val="00DA1922"/>
    <w:rsid w:val="00DA2CC5"/>
    <w:rsid w:val="00DA341E"/>
    <w:rsid w:val="00DA47D8"/>
    <w:rsid w:val="00DA503F"/>
    <w:rsid w:val="00DA52B4"/>
    <w:rsid w:val="00DA5F10"/>
    <w:rsid w:val="00DA786E"/>
    <w:rsid w:val="00DB1454"/>
    <w:rsid w:val="00DB19EE"/>
    <w:rsid w:val="00DB316C"/>
    <w:rsid w:val="00DB33BE"/>
    <w:rsid w:val="00DB355A"/>
    <w:rsid w:val="00DB3B8D"/>
    <w:rsid w:val="00DB40FD"/>
    <w:rsid w:val="00DB4762"/>
    <w:rsid w:val="00DB5347"/>
    <w:rsid w:val="00DB53CE"/>
    <w:rsid w:val="00DB568F"/>
    <w:rsid w:val="00DB76B8"/>
    <w:rsid w:val="00DC0C3D"/>
    <w:rsid w:val="00DC1877"/>
    <w:rsid w:val="00DC23BE"/>
    <w:rsid w:val="00DC23CC"/>
    <w:rsid w:val="00DC2A1E"/>
    <w:rsid w:val="00DC2BEE"/>
    <w:rsid w:val="00DC5B47"/>
    <w:rsid w:val="00DC601D"/>
    <w:rsid w:val="00DC744B"/>
    <w:rsid w:val="00DC7DB5"/>
    <w:rsid w:val="00DD09F8"/>
    <w:rsid w:val="00DD0D16"/>
    <w:rsid w:val="00DD195F"/>
    <w:rsid w:val="00DD244C"/>
    <w:rsid w:val="00DD3724"/>
    <w:rsid w:val="00DD5E3E"/>
    <w:rsid w:val="00DD7190"/>
    <w:rsid w:val="00DD75BD"/>
    <w:rsid w:val="00DE1103"/>
    <w:rsid w:val="00DE26A8"/>
    <w:rsid w:val="00DE2B7C"/>
    <w:rsid w:val="00DE43BE"/>
    <w:rsid w:val="00DE49EF"/>
    <w:rsid w:val="00DE57FE"/>
    <w:rsid w:val="00DE5D91"/>
    <w:rsid w:val="00DE6651"/>
    <w:rsid w:val="00DE6856"/>
    <w:rsid w:val="00DE6CE4"/>
    <w:rsid w:val="00DE7832"/>
    <w:rsid w:val="00DE79C5"/>
    <w:rsid w:val="00DE7F47"/>
    <w:rsid w:val="00DF0497"/>
    <w:rsid w:val="00DF07C9"/>
    <w:rsid w:val="00DF12F1"/>
    <w:rsid w:val="00DF2B65"/>
    <w:rsid w:val="00DF33CA"/>
    <w:rsid w:val="00DF3470"/>
    <w:rsid w:val="00DF385D"/>
    <w:rsid w:val="00DF3DC4"/>
    <w:rsid w:val="00DF3E96"/>
    <w:rsid w:val="00DF4259"/>
    <w:rsid w:val="00DF5F19"/>
    <w:rsid w:val="00DF7BB3"/>
    <w:rsid w:val="00DF7E75"/>
    <w:rsid w:val="00E00E10"/>
    <w:rsid w:val="00E037C0"/>
    <w:rsid w:val="00E048A0"/>
    <w:rsid w:val="00E04BE4"/>
    <w:rsid w:val="00E04CD0"/>
    <w:rsid w:val="00E05A4A"/>
    <w:rsid w:val="00E06009"/>
    <w:rsid w:val="00E06AE0"/>
    <w:rsid w:val="00E076C1"/>
    <w:rsid w:val="00E10A28"/>
    <w:rsid w:val="00E12AC2"/>
    <w:rsid w:val="00E15FB3"/>
    <w:rsid w:val="00E16017"/>
    <w:rsid w:val="00E16142"/>
    <w:rsid w:val="00E212AF"/>
    <w:rsid w:val="00E23789"/>
    <w:rsid w:val="00E23E7C"/>
    <w:rsid w:val="00E244C0"/>
    <w:rsid w:val="00E250E0"/>
    <w:rsid w:val="00E255D7"/>
    <w:rsid w:val="00E26C07"/>
    <w:rsid w:val="00E26C4E"/>
    <w:rsid w:val="00E2739A"/>
    <w:rsid w:val="00E313D5"/>
    <w:rsid w:val="00E32C9A"/>
    <w:rsid w:val="00E33953"/>
    <w:rsid w:val="00E34C97"/>
    <w:rsid w:val="00E34EE1"/>
    <w:rsid w:val="00E36131"/>
    <w:rsid w:val="00E36C96"/>
    <w:rsid w:val="00E41D13"/>
    <w:rsid w:val="00E442DF"/>
    <w:rsid w:val="00E4541E"/>
    <w:rsid w:val="00E454A8"/>
    <w:rsid w:val="00E456B2"/>
    <w:rsid w:val="00E46331"/>
    <w:rsid w:val="00E46858"/>
    <w:rsid w:val="00E47EAB"/>
    <w:rsid w:val="00E50294"/>
    <w:rsid w:val="00E514C8"/>
    <w:rsid w:val="00E52247"/>
    <w:rsid w:val="00E54311"/>
    <w:rsid w:val="00E5444E"/>
    <w:rsid w:val="00E555FF"/>
    <w:rsid w:val="00E5566C"/>
    <w:rsid w:val="00E56AEA"/>
    <w:rsid w:val="00E56B6A"/>
    <w:rsid w:val="00E56B74"/>
    <w:rsid w:val="00E5741C"/>
    <w:rsid w:val="00E57E88"/>
    <w:rsid w:val="00E601D6"/>
    <w:rsid w:val="00E6046D"/>
    <w:rsid w:val="00E64325"/>
    <w:rsid w:val="00E64743"/>
    <w:rsid w:val="00E6479A"/>
    <w:rsid w:val="00E65169"/>
    <w:rsid w:val="00E669CB"/>
    <w:rsid w:val="00E6718B"/>
    <w:rsid w:val="00E67FB0"/>
    <w:rsid w:val="00E7075B"/>
    <w:rsid w:val="00E710EA"/>
    <w:rsid w:val="00E71821"/>
    <w:rsid w:val="00E727B9"/>
    <w:rsid w:val="00E72A01"/>
    <w:rsid w:val="00E730E6"/>
    <w:rsid w:val="00E73602"/>
    <w:rsid w:val="00E738CD"/>
    <w:rsid w:val="00E73B1F"/>
    <w:rsid w:val="00E747EB"/>
    <w:rsid w:val="00E75948"/>
    <w:rsid w:val="00E761C7"/>
    <w:rsid w:val="00E76C9E"/>
    <w:rsid w:val="00E80071"/>
    <w:rsid w:val="00E83411"/>
    <w:rsid w:val="00E83CE5"/>
    <w:rsid w:val="00E844D7"/>
    <w:rsid w:val="00E85C83"/>
    <w:rsid w:val="00E86080"/>
    <w:rsid w:val="00E86343"/>
    <w:rsid w:val="00E873F7"/>
    <w:rsid w:val="00E87EFB"/>
    <w:rsid w:val="00E90663"/>
    <w:rsid w:val="00E91870"/>
    <w:rsid w:val="00E92CC5"/>
    <w:rsid w:val="00E94741"/>
    <w:rsid w:val="00E94B6D"/>
    <w:rsid w:val="00E94EF3"/>
    <w:rsid w:val="00E96A68"/>
    <w:rsid w:val="00EA11E1"/>
    <w:rsid w:val="00EA128A"/>
    <w:rsid w:val="00EA265C"/>
    <w:rsid w:val="00EA56BC"/>
    <w:rsid w:val="00EA67F2"/>
    <w:rsid w:val="00EA72C7"/>
    <w:rsid w:val="00EB061C"/>
    <w:rsid w:val="00EB0941"/>
    <w:rsid w:val="00EB2B18"/>
    <w:rsid w:val="00EB2D3C"/>
    <w:rsid w:val="00EB4550"/>
    <w:rsid w:val="00EB59F8"/>
    <w:rsid w:val="00EB704E"/>
    <w:rsid w:val="00EC0482"/>
    <w:rsid w:val="00EC07E4"/>
    <w:rsid w:val="00EC0CA8"/>
    <w:rsid w:val="00EC11AC"/>
    <w:rsid w:val="00EC1855"/>
    <w:rsid w:val="00EC20F3"/>
    <w:rsid w:val="00EC25AD"/>
    <w:rsid w:val="00EC32DC"/>
    <w:rsid w:val="00EC4180"/>
    <w:rsid w:val="00EC4E8F"/>
    <w:rsid w:val="00EC51F9"/>
    <w:rsid w:val="00EC6331"/>
    <w:rsid w:val="00EC7E0A"/>
    <w:rsid w:val="00ED000E"/>
    <w:rsid w:val="00ED1445"/>
    <w:rsid w:val="00ED1B5E"/>
    <w:rsid w:val="00ED41A2"/>
    <w:rsid w:val="00ED4C75"/>
    <w:rsid w:val="00ED5DFA"/>
    <w:rsid w:val="00ED7A8F"/>
    <w:rsid w:val="00ED7D93"/>
    <w:rsid w:val="00EE0E69"/>
    <w:rsid w:val="00EE2276"/>
    <w:rsid w:val="00EE28B4"/>
    <w:rsid w:val="00EE322B"/>
    <w:rsid w:val="00EE3AA9"/>
    <w:rsid w:val="00EE3B3B"/>
    <w:rsid w:val="00EE4F88"/>
    <w:rsid w:val="00EE506A"/>
    <w:rsid w:val="00EE52F9"/>
    <w:rsid w:val="00EE7ED4"/>
    <w:rsid w:val="00EF0098"/>
    <w:rsid w:val="00EF33EC"/>
    <w:rsid w:val="00EF3A69"/>
    <w:rsid w:val="00EF4104"/>
    <w:rsid w:val="00EF484D"/>
    <w:rsid w:val="00EF4895"/>
    <w:rsid w:val="00EF4D8C"/>
    <w:rsid w:val="00EF5CBC"/>
    <w:rsid w:val="00EF6044"/>
    <w:rsid w:val="00EF6F35"/>
    <w:rsid w:val="00F00249"/>
    <w:rsid w:val="00F0104B"/>
    <w:rsid w:val="00F0245A"/>
    <w:rsid w:val="00F033EF"/>
    <w:rsid w:val="00F03AB8"/>
    <w:rsid w:val="00F03E4C"/>
    <w:rsid w:val="00F0788C"/>
    <w:rsid w:val="00F07B26"/>
    <w:rsid w:val="00F10D33"/>
    <w:rsid w:val="00F10ED4"/>
    <w:rsid w:val="00F128F1"/>
    <w:rsid w:val="00F152DC"/>
    <w:rsid w:val="00F1547E"/>
    <w:rsid w:val="00F16E15"/>
    <w:rsid w:val="00F20686"/>
    <w:rsid w:val="00F2068E"/>
    <w:rsid w:val="00F2139C"/>
    <w:rsid w:val="00F2216B"/>
    <w:rsid w:val="00F229D5"/>
    <w:rsid w:val="00F22B8D"/>
    <w:rsid w:val="00F22C9A"/>
    <w:rsid w:val="00F22FEE"/>
    <w:rsid w:val="00F23632"/>
    <w:rsid w:val="00F23892"/>
    <w:rsid w:val="00F23972"/>
    <w:rsid w:val="00F23A7D"/>
    <w:rsid w:val="00F23FBA"/>
    <w:rsid w:val="00F243AF"/>
    <w:rsid w:val="00F24C47"/>
    <w:rsid w:val="00F24C52"/>
    <w:rsid w:val="00F24DF2"/>
    <w:rsid w:val="00F252EE"/>
    <w:rsid w:val="00F27D20"/>
    <w:rsid w:val="00F3096B"/>
    <w:rsid w:val="00F30E5A"/>
    <w:rsid w:val="00F3107C"/>
    <w:rsid w:val="00F316DC"/>
    <w:rsid w:val="00F31D55"/>
    <w:rsid w:val="00F324BC"/>
    <w:rsid w:val="00F3288A"/>
    <w:rsid w:val="00F3323D"/>
    <w:rsid w:val="00F33396"/>
    <w:rsid w:val="00F33751"/>
    <w:rsid w:val="00F3572F"/>
    <w:rsid w:val="00F35CE4"/>
    <w:rsid w:val="00F41827"/>
    <w:rsid w:val="00F41DF5"/>
    <w:rsid w:val="00F4215E"/>
    <w:rsid w:val="00F43FB7"/>
    <w:rsid w:val="00F443D5"/>
    <w:rsid w:val="00F444B6"/>
    <w:rsid w:val="00F4474B"/>
    <w:rsid w:val="00F470B1"/>
    <w:rsid w:val="00F47A92"/>
    <w:rsid w:val="00F50AE6"/>
    <w:rsid w:val="00F50EC1"/>
    <w:rsid w:val="00F50F8E"/>
    <w:rsid w:val="00F52640"/>
    <w:rsid w:val="00F53E76"/>
    <w:rsid w:val="00F5431A"/>
    <w:rsid w:val="00F545DE"/>
    <w:rsid w:val="00F546C5"/>
    <w:rsid w:val="00F5480C"/>
    <w:rsid w:val="00F55BC9"/>
    <w:rsid w:val="00F5770A"/>
    <w:rsid w:val="00F60B3E"/>
    <w:rsid w:val="00F60C06"/>
    <w:rsid w:val="00F61FC8"/>
    <w:rsid w:val="00F62629"/>
    <w:rsid w:val="00F62CC7"/>
    <w:rsid w:val="00F62EEF"/>
    <w:rsid w:val="00F63F05"/>
    <w:rsid w:val="00F645C4"/>
    <w:rsid w:val="00F64818"/>
    <w:rsid w:val="00F648F2"/>
    <w:rsid w:val="00F6601B"/>
    <w:rsid w:val="00F661E7"/>
    <w:rsid w:val="00F664CD"/>
    <w:rsid w:val="00F66535"/>
    <w:rsid w:val="00F66E6E"/>
    <w:rsid w:val="00F70090"/>
    <w:rsid w:val="00F70124"/>
    <w:rsid w:val="00F716CB"/>
    <w:rsid w:val="00F730A9"/>
    <w:rsid w:val="00F731D2"/>
    <w:rsid w:val="00F75265"/>
    <w:rsid w:val="00F756B3"/>
    <w:rsid w:val="00F75B51"/>
    <w:rsid w:val="00F75EA2"/>
    <w:rsid w:val="00F7683C"/>
    <w:rsid w:val="00F77080"/>
    <w:rsid w:val="00F772C6"/>
    <w:rsid w:val="00F776D5"/>
    <w:rsid w:val="00F81645"/>
    <w:rsid w:val="00F81799"/>
    <w:rsid w:val="00F837D8"/>
    <w:rsid w:val="00F83955"/>
    <w:rsid w:val="00F83F97"/>
    <w:rsid w:val="00F874B1"/>
    <w:rsid w:val="00F87E07"/>
    <w:rsid w:val="00F9011B"/>
    <w:rsid w:val="00F902D0"/>
    <w:rsid w:val="00F906AD"/>
    <w:rsid w:val="00F90DD8"/>
    <w:rsid w:val="00F9122F"/>
    <w:rsid w:val="00F91A03"/>
    <w:rsid w:val="00F939A9"/>
    <w:rsid w:val="00F94448"/>
    <w:rsid w:val="00F94AB3"/>
    <w:rsid w:val="00F95468"/>
    <w:rsid w:val="00F95616"/>
    <w:rsid w:val="00F9582A"/>
    <w:rsid w:val="00F96C5C"/>
    <w:rsid w:val="00F97120"/>
    <w:rsid w:val="00F97369"/>
    <w:rsid w:val="00F974E2"/>
    <w:rsid w:val="00FA28D2"/>
    <w:rsid w:val="00FA2D66"/>
    <w:rsid w:val="00FA329D"/>
    <w:rsid w:val="00FA3AF1"/>
    <w:rsid w:val="00FA3FDC"/>
    <w:rsid w:val="00FA459E"/>
    <w:rsid w:val="00FA50C7"/>
    <w:rsid w:val="00FA531B"/>
    <w:rsid w:val="00FA5E56"/>
    <w:rsid w:val="00FA5FD2"/>
    <w:rsid w:val="00FA6E3E"/>
    <w:rsid w:val="00FA7F6C"/>
    <w:rsid w:val="00FB1973"/>
    <w:rsid w:val="00FB29DC"/>
    <w:rsid w:val="00FB3103"/>
    <w:rsid w:val="00FB62AE"/>
    <w:rsid w:val="00FC0754"/>
    <w:rsid w:val="00FC108B"/>
    <w:rsid w:val="00FC1BD4"/>
    <w:rsid w:val="00FC47E8"/>
    <w:rsid w:val="00FC4A62"/>
    <w:rsid w:val="00FC4E17"/>
    <w:rsid w:val="00FC5B7E"/>
    <w:rsid w:val="00FC72C5"/>
    <w:rsid w:val="00FD00F0"/>
    <w:rsid w:val="00FD0347"/>
    <w:rsid w:val="00FD1486"/>
    <w:rsid w:val="00FD29A1"/>
    <w:rsid w:val="00FD2C1C"/>
    <w:rsid w:val="00FD4673"/>
    <w:rsid w:val="00FD49E8"/>
    <w:rsid w:val="00FD4D58"/>
    <w:rsid w:val="00FD6027"/>
    <w:rsid w:val="00FD6FB9"/>
    <w:rsid w:val="00FD750D"/>
    <w:rsid w:val="00FD752F"/>
    <w:rsid w:val="00FE15DB"/>
    <w:rsid w:val="00FE297A"/>
    <w:rsid w:val="00FE2A88"/>
    <w:rsid w:val="00FE2B74"/>
    <w:rsid w:val="00FE39A6"/>
    <w:rsid w:val="00FE3DC4"/>
    <w:rsid w:val="00FE59BC"/>
    <w:rsid w:val="00FE60E0"/>
    <w:rsid w:val="00FE61A2"/>
    <w:rsid w:val="00FE65FA"/>
    <w:rsid w:val="00FE67EF"/>
    <w:rsid w:val="00FE6C6F"/>
    <w:rsid w:val="00FE6D18"/>
    <w:rsid w:val="00FE78C7"/>
    <w:rsid w:val="00FF0C9D"/>
    <w:rsid w:val="00FF1358"/>
    <w:rsid w:val="00FF2E03"/>
    <w:rsid w:val="00FF4E79"/>
    <w:rsid w:val="00FF5A9E"/>
    <w:rsid w:val="00FF62B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pPr>
        <w:spacing w:line="480" w:lineRule="auto"/>
        <w:ind w:left="567" w:firstLine="567"/>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ext"/>
    <w:qFormat/>
    <w:rsid w:val="00A46EE3"/>
    <w:rPr>
      <w:sz w:val="24"/>
    </w:rPr>
  </w:style>
  <w:style w:type="paragraph" w:styleId="Ttulo1">
    <w:name w:val="heading 1"/>
    <w:aliases w:val="heading 1"/>
    <w:basedOn w:val="Normal"/>
    <w:next w:val="Firstparagraph"/>
    <w:qFormat/>
    <w:rsid w:val="00A46EE3"/>
    <w:pPr>
      <w:keepNext/>
      <w:keepLines/>
      <w:numPr>
        <w:numId w:val="1"/>
      </w:numPr>
      <w:tabs>
        <w:tab w:val="left" w:pos="284"/>
      </w:tabs>
      <w:suppressAutoHyphens/>
      <w:spacing w:before="520" w:after="260"/>
      <w:ind w:hanging="284"/>
      <w:outlineLvl w:val="0"/>
    </w:pPr>
    <w:rPr>
      <w:caps/>
    </w:rPr>
  </w:style>
  <w:style w:type="paragraph" w:styleId="Ttulo2">
    <w:name w:val="heading 2"/>
    <w:aliases w:val="heading 2"/>
    <w:basedOn w:val="Normal"/>
    <w:next w:val="Firstparagraph"/>
    <w:qFormat/>
    <w:rsid w:val="00A46EE3"/>
    <w:pPr>
      <w:keepNext/>
      <w:keepLines/>
      <w:numPr>
        <w:ilvl w:val="1"/>
        <w:numId w:val="1"/>
      </w:numPr>
      <w:suppressAutoHyphens/>
      <w:spacing w:before="400" w:after="120"/>
      <w:ind w:hanging="437"/>
      <w:outlineLvl w:val="1"/>
    </w:pPr>
    <w:rPr>
      <w:i/>
    </w:rPr>
  </w:style>
  <w:style w:type="paragraph" w:styleId="Ttulo3">
    <w:name w:val="heading 3"/>
    <w:aliases w:val="heading 3"/>
    <w:basedOn w:val="Normal"/>
    <w:next w:val="Normal"/>
    <w:qFormat/>
    <w:rsid w:val="00A46EE3"/>
    <w:pPr>
      <w:keepNext/>
      <w:keepLines/>
      <w:numPr>
        <w:ilvl w:val="2"/>
        <w:numId w:val="1"/>
      </w:numPr>
      <w:spacing w:before="260"/>
      <w:ind w:left="590" w:hanging="590"/>
      <w:outlineLvl w:val="2"/>
    </w:pPr>
    <w:rPr>
      <w:i/>
    </w:rPr>
  </w:style>
  <w:style w:type="paragraph" w:styleId="Ttulo4">
    <w:name w:val="heading 4"/>
    <w:aliases w:val="heading 4"/>
    <w:basedOn w:val="Normal"/>
    <w:next w:val="Normal"/>
    <w:qFormat/>
    <w:rsid w:val="00A46EE3"/>
    <w:pPr>
      <w:keepNext/>
      <w:numPr>
        <w:ilvl w:val="3"/>
        <w:numId w:val="1"/>
      </w:numPr>
      <w:spacing w:before="260"/>
      <w:outlineLvl w:val="3"/>
    </w:pPr>
  </w:style>
  <w:style w:type="paragraph" w:styleId="Ttulo5">
    <w:name w:val="heading 5"/>
    <w:basedOn w:val="Normal"/>
    <w:next w:val="Normal"/>
    <w:qFormat/>
    <w:rsid w:val="00A46EE3"/>
    <w:pPr>
      <w:numPr>
        <w:ilvl w:val="4"/>
        <w:numId w:val="1"/>
      </w:numPr>
      <w:spacing w:before="240" w:after="60"/>
      <w:outlineLvl w:val="4"/>
    </w:pPr>
    <w:rPr>
      <w:rFonts w:ascii="Arial" w:hAnsi="Arial"/>
      <w:sz w:val="22"/>
    </w:rPr>
  </w:style>
  <w:style w:type="paragraph" w:styleId="Ttulo6">
    <w:name w:val="heading 6"/>
    <w:basedOn w:val="Normal"/>
    <w:next w:val="Normal"/>
    <w:qFormat/>
    <w:rsid w:val="00A46EE3"/>
    <w:pPr>
      <w:numPr>
        <w:ilvl w:val="5"/>
        <w:numId w:val="1"/>
      </w:numPr>
      <w:spacing w:before="240" w:after="60"/>
      <w:outlineLvl w:val="5"/>
    </w:pPr>
    <w:rPr>
      <w:rFonts w:ascii="Arial" w:hAnsi="Arial"/>
      <w:i/>
      <w:sz w:val="22"/>
    </w:rPr>
  </w:style>
  <w:style w:type="paragraph" w:styleId="Ttulo7">
    <w:name w:val="heading 7"/>
    <w:basedOn w:val="Normal"/>
    <w:next w:val="Normal"/>
    <w:qFormat/>
    <w:rsid w:val="00A46EE3"/>
    <w:pPr>
      <w:numPr>
        <w:ilvl w:val="6"/>
        <w:numId w:val="1"/>
      </w:numPr>
      <w:spacing w:before="240" w:after="60"/>
      <w:outlineLvl w:val="6"/>
    </w:pPr>
    <w:rPr>
      <w:rFonts w:ascii="Arial" w:hAnsi="Arial"/>
      <w:sz w:val="20"/>
    </w:rPr>
  </w:style>
  <w:style w:type="paragraph" w:styleId="Ttulo8">
    <w:name w:val="heading 8"/>
    <w:basedOn w:val="Normal"/>
    <w:next w:val="Normal"/>
    <w:qFormat/>
    <w:rsid w:val="00A46EE3"/>
    <w:pPr>
      <w:numPr>
        <w:ilvl w:val="7"/>
        <w:numId w:val="1"/>
      </w:numPr>
      <w:spacing w:before="240" w:after="60"/>
      <w:outlineLvl w:val="7"/>
    </w:pPr>
    <w:rPr>
      <w:rFonts w:ascii="Arial" w:hAnsi="Arial"/>
      <w:i/>
      <w:sz w:val="20"/>
    </w:rPr>
  </w:style>
  <w:style w:type="paragraph" w:styleId="Ttulo9">
    <w:name w:val="heading 9"/>
    <w:basedOn w:val="Normal"/>
    <w:next w:val="Normal"/>
    <w:qFormat/>
    <w:rsid w:val="00A46EE3"/>
    <w:pPr>
      <w:numPr>
        <w:ilvl w:val="8"/>
        <w:numId w:val="1"/>
      </w:numPr>
      <w:spacing w:before="240" w:after="60"/>
      <w:outlineLvl w:val="8"/>
    </w:pPr>
    <w:rPr>
      <w:rFonts w:ascii="Arial" w:hAnsi="Arial"/>
      <w:i/>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Firstparagraph">
    <w:name w:val="First paragraph"/>
    <w:basedOn w:val="Normal"/>
    <w:next w:val="Normal"/>
    <w:rsid w:val="00A46EE3"/>
    <w:pPr>
      <w:ind w:firstLine="0"/>
    </w:pPr>
  </w:style>
  <w:style w:type="paragraph" w:customStyle="1" w:styleId="Papertitle">
    <w:name w:val="Paper title"/>
    <w:basedOn w:val="Firstparagraph"/>
    <w:next w:val="Author"/>
    <w:rsid w:val="00A46EE3"/>
    <w:pPr>
      <w:suppressAutoHyphens/>
      <w:spacing w:after="380" w:line="400" w:lineRule="exact"/>
    </w:pPr>
    <w:rPr>
      <w:sz w:val="36"/>
    </w:rPr>
  </w:style>
  <w:style w:type="paragraph" w:customStyle="1" w:styleId="Author">
    <w:name w:val="Author"/>
    <w:basedOn w:val="Firstparagraph"/>
    <w:next w:val="Affiliation"/>
    <w:rsid w:val="00A46EE3"/>
    <w:pPr>
      <w:suppressAutoHyphens/>
      <w:spacing w:line="320" w:lineRule="exact"/>
    </w:pPr>
    <w:rPr>
      <w:sz w:val="28"/>
    </w:rPr>
  </w:style>
  <w:style w:type="paragraph" w:customStyle="1" w:styleId="Affiliation">
    <w:name w:val="Affiliation"/>
    <w:basedOn w:val="Author"/>
    <w:next w:val="Author"/>
    <w:rsid w:val="00A46EE3"/>
    <w:pPr>
      <w:spacing w:after="100" w:line="260" w:lineRule="exact"/>
    </w:pPr>
    <w:rPr>
      <w:i/>
      <w:sz w:val="24"/>
    </w:rPr>
  </w:style>
  <w:style w:type="paragraph" w:customStyle="1" w:styleId="kop1">
    <w:name w:val="kop 1"/>
    <w:aliases w:val="heading without number"/>
    <w:basedOn w:val="Normal"/>
    <w:next w:val="Firstparagraph"/>
    <w:rsid w:val="00A46EE3"/>
    <w:pPr>
      <w:keepNext/>
      <w:spacing w:before="520" w:after="260"/>
      <w:ind w:firstLine="0"/>
    </w:pPr>
    <w:rPr>
      <w:caps/>
    </w:rPr>
  </w:style>
  <w:style w:type="paragraph" w:customStyle="1" w:styleId="Abstract">
    <w:name w:val="Abstract"/>
    <w:basedOn w:val="Normal"/>
    <w:rsid w:val="00A46EE3"/>
    <w:pPr>
      <w:framePr w:w="10603" w:hSpace="142" w:wrap="notBeside" w:hAnchor="margin" w:y="4140" w:anchorLock="1"/>
      <w:spacing w:after="520"/>
      <w:ind w:firstLine="0"/>
    </w:pPr>
  </w:style>
  <w:style w:type="paragraph" w:styleId="Cabealho">
    <w:name w:val="header"/>
    <w:basedOn w:val="Normal"/>
    <w:rsid w:val="00A46EE3"/>
    <w:pPr>
      <w:tabs>
        <w:tab w:val="center" w:pos="4536"/>
        <w:tab w:val="right" w:pos="9072"/>
      </w:tabs>
    </w:pPr>
  </w:style>
  <w:style w:type="paragraph" w:styleId="Ttulo">
    <w:name w:val="Title"/>
    <w:basedOn w:val="Normal"/>
    <w:qFormat/>
    <w:rsid w:val="00A46EE3"/>
    <w:pPr>
      <w:suppressAutoHyphens/>
      <w:spacing w:after="380" w:line="400" w:lineRule="exact"/>
      <w:ind w:firstLine="0"/>
    </w:pPr>
    <w:rPr>
      <w:sz w:val="36"/>
    </w:rPr>
  </w:style>
  <w:style w:type="paragraph" w:customStyle="1" w:styleId="Referencetext">
    <w:name w:val="Reference text"/>
    <w:basedOn w:val="Normal"/>
    <w:rsid w:val="00A46EE3"/>
    <w:pPr>
      <w:spacing w:line="220" w:lineRule="exact"/>
      <w:ind w:left="284" w:hanging="284"/>
    </w:pPr>
    <w:rPr>
      <w:sz w:val="20"/>
    </w:rPr>
  </w:style>
  <w:style w:type="paragraph" w:customStyle="1" w:styleId="Figure">
    <w:name w:val="Figure"/>
    <w:basedOn w:val="Firstparagraph"/>
    <w:next w:val="Figurecaption"/>
    <w:rsid w:val="00A46EE3"/>
    <w:pPr>
      <w:spacing w:line="240" w:lineRule="auto"/>
    </w:pPr>
  </w:style>
  <w:style w:type="paragraph" w:customStyle="1" w:styleId="Figurecaption">
    <w:name w:val="Figure caption"/>
    <w:basedOn w:val="Smallsize"/>
    <w:next w:val="Normal"/>
    <w:rsid w:val="00A46EE3"/>
  </w:style>
  <w:style w:type="paragraph" w:customStyle="1" w:styleId="Smallsize">
    <w:name w:val="Small size"/>
    <w:basedOn w:val="Normal"/>
    <w:rsid w:val="00A46EE3"/>
    <w:pPr>
      <w:spacing w:line="220" w:lineRule="exact"/>
      <w:ind w:firstLine="0"/>
    </w:pPr>
    <w:rPr>
      <w:sz w:val="20"/>
    </w:rPr>
  </w:style>
  <w:style w:type="paragraph" w:customStyle="1" w:styleId="Formula">
    <w:name w:val="Formula"/>
    <w:basedOn w:val="Firstparagraph"/>
    <w:next w:val="Firstparagraph"/>
    <w:rsid w:val="00A46EE3"/>
    <w:pPr>
      <w:tabs>
        <w:tab w:val="right" w:pos="5103"/>
      </w:tabs>
      <w:spacing w:before="120" w:after="120" w:line="240" w:lineRule="auto"/>
    </w:pPr>
  </w:style>
  <w:style w:type="paragraph" w:customStyle="1" w:styleId="Headingitalic">
    <w:name w:val="Heading italic"/>
    <w:basedOn w:val="Normal"/>
    <w:rsid w:val="00A46EE3"/>
    <w:pPr>
      <w:keepNext/>
      <w:spacing w:before="260"/>
      <w:ind w:firstLine="0"/>
    </w:pPr>
    <w:rPr>
      <w:i/>
    </w:rPr>
  </w:style>
  <w:style w:type="paragraph" w:customStyle="1" w:styleId="REFERENCEHEADING">
    <w:name w:val="REFERENCE HEADING"/>
    <w:basedOn w:val="kop1"/>
    <w:next w:val="Referencetext"/>
    <w:rsid w:val="00A46EE3"/>
  </w:style>
  <w:style w:type="paragraph" w:customStyle="1" w:styleId="Tablecaption">
    <w:name w:val="Table caption"/>
    <w:basedOn w:val="Smallsize"/>
    <w:next w:val="Tablerule"/>
    <w:rsid w:val="00A46EE3"/>
  </w:style>
  <w:style w:type="paragraph" w:customStyle="1" w:styleId="Tablerule">
    <w:name w:val="Table rule"/>
    <w:basedOn w:val="Smallsize"/>
    <w:next w:val="Tabletext"/>
    <w:rsid w:val="00A46EE3"/>
    <w:pPr>
      <w:spacing w:after="40" w:line="40" w:lineRule="exact"/>
    </w:pPr>
  </w:style>
  <w:style w:type="paragraph" w:customStyle="1" w:styleId="Tabletext">
    <w:name w:val="Table text"/>
    <w:basedOn w:val="Smallsize"/>
    <w:rsid w:val="00A46EE3"/>
  </w:style>
  <w:style w:type="paragraph" w:styleId="Textodebalo">
    <w:name w:val="Balloon Text"/>
    <w:basedOn w:val="Normal"/>
    <w:link w:val="TextodebaloChar"/>
    <w:rsid w:val="005A6CA4"/>
    <w:pPr>
      <w:spacing w:line="240" w:lineRule="auto"/>
    </w:pPr>
    <w:rPr>
      <w:rFonts w:ascii="Tahoma" w:hAnsi="Tahoma" w:cs="Tahoma"/>
      <w:sz w:val="16"/>
      <w:szCs w:val="16"/>
    </w:rPr>
  </w:style>
  <w:style w:type="character" w:customStyle="1" w:styleId="TextodebaloChar">
    <w:name w:val="Texto de balão Char"/>
    <w:basedOn w:val="Fontepargpadro"/>
    <w:link w:val="Textodebalo"/>
    <w:rsid w:val="005A6CA4"/>
    <w:rPr>
      <w:rFonts w:ascii="Tahoma" w:hAnsi="Tahoma" w:cs="Tahoma"/>
      <w:sz w:val="16"/>
      <w:szCs w:val="16"/>
      <w:lang w:val="en-US" w:eastAsia="en-US"/>
    </w:rPr>
  </w:style>
  <w:style w:type="paragraph" w:customStyle="1" w:styleId="Listnumbers">
    <w:name w:val="List numbers"/>
    <w:basedOn w:val="Firstparagraph"/>
    <w:rsid w:val="00A46EE3"/>
    <w:pPr>
      <w:ind w:left="283" w:hanging="283"/>
    </w:pPr>
  </w:style>
  <w:style w:type="paragraph" w:customStyle="1" w:styleId="Listsigns">
    <w:name w:val="List signs"/>
    <w:basedOn w:val="Listnumbers"/>
    <w:rsid w:val="00A46EE3"/>
  </w:style>
  <w:style w:type="character" w:styleId="Refdecomentrio">
    <w:name w:val="annotation reference"/>
    <w:basedOn w:val="Fontepargpadro"/>
    <w:semiHidden/>
    <w:unhideWhenUsed/>
    <w:rsid w:val="000565D4"/>
    <w:rPr>
      <w:sz w:val="16"/>
      <w:szCs w:val="16"/>
    </w:rPr>
  </w:style>
  <w:style w:type="paragraph" w:styleId="Textodecomentrio">
    <w:name w:val="annotation text"/>
    <w:basedOn w:val="Normal"/>
    <w:link w:val="TextodecomentrioChar"/>
    <w:unhideWhenUsed/>
    <w:rsid w:val="000565D4"/>
    <w:pPr>
      <w:spacing w:line="240" w:lineRule="auto"/>
    </w:pPr>
    <w:rPr>
      <w:sz w:val="20"/>
    </w:rPr>
  </w:style>
  <w:style w:type="character" w:customStyle="1" w:styleId="TextodecomentrioChar">
    <w:name w:val="Texto de comentário Char"/>
    <w:basedOn w:val="Fontepargpadro"/>
    <w:link w:val="Textodecomentrio"/>
    <w:rsid w:val="000565D4"/>
  </w:style>
  <w:style w:type="paragraph" w:styleId="Legenda">
    <w:name w:val="caption"/>
    <w:basedOn w:val="Normal"/>
    <w:next w:val="Normal"/>
    <w:unhideWhenUsed/>
    <w:qFormat/>
    <w:rsid w:val="000565D4"/>
    <w:pPr>
      <w:spacing w:after="200" w:line="240" w:lineRule="auto"/>
    </w:pPr>
    <w:rPr>
      <w:i/>
      <w:iCs/>
      <w:color w:val="1F497D" w:themeColor="text2"/>
      <w:sz w:val="18"/>
      <w:szCs w:val="18"/>
    </w:rPr>
  </w:style>
  <w:style w:type="paragraph" w:styleId="Assuntodocomentrio">
    <w:name w:val="annotation subject"/>
    <w:basedOn w:val="Textodecomentrio"/>
    <w:next w:val="Textodecomentrio"/>
    <w:link w:val="AssuntodocomentrioChar"/>
    <w:semiHidden/>
    <w:unhideWhenUsed/>
    <w:rsid w:val="0044370C"/>
    <w:rPr>
      <w:b/>
      <w:bCs/>
    </w:rPr>
  </w:style>
  <w:style w:type="character" w:customStyle="1" w:styleId="AssuntodocomentrioChar">
    <w:name w:val="Assunto do comentário Char"/>
    <w:basedOn w:val="TextodecomentrioChar"/>
    <w:link w:val="Assuntodocomentrio"/>
    <w:semiHidden/>
    <w:rsid w:val="0044370C"/>
    <w:rPr>
      <w:b/>
      <w:bCs/>
    </w:rPr>
  </w:style>
  <w:style w:type="character" w:styleId="TextodoEspaoReservado">
    <w:name w:val="Placeholder Text"/>
    <w:basedOn w:val="Fontepargpadro"/>
    <w:uiPriority w:val="99"/>
    <w:semiHidden/>
    <w:rsid w:val="007B126E"/>
    <w:rPr>
      <w:color w:val="808080"/>
    </w:rPr>
  </w:style>
  <w:style w:type="paragraph" w:styleId="NormalWeb">
    <w:name w:val="Normal (Web)"/>
    <w:basedOn w:val="Normal"/>
    <w:uiPriority w:val="99"/>
    <w:unhideWhenUsed/>
    <w:rsid w:val="00AF3CB2"/>
    <w:pPr>
      <w:spacing w:before="100" w:beforeAutospacing="1" w:after="100" w:afterAutospacing="1" w:line="240" w:lineRule="auto"/>
      <w:ind w:firstLine="0"/>
    </w:pPr>
    <w:rPr>
      <w:szCs w:val="24"/>
      <w:lang w:val="pt-BR" w:eastAsia="pt-BR"/>
    </w:rPr>
  </w:style>
  <w:style w:type="paragraph" w:styleId="PargrafodaLista">
    <w:name w:val="List Paragraph"/>
    <w:basedOn w:val="Normal"/>
    <w:uiPriority w:val="34"/>
    <w:qFormat/>
    <w:rsid w:val="00E212AF"/>
    <w:pPr>
      <w:ind w:left="720"/>
      <w:contextualSpacing/>
    </w:pPr>
  </w:style>
  <w:style w:type="character" w:styleId="Hyperlink">
    <w:name w:val="Hyperlink"/>
    <w:basedOn w:val="Fontepargpadro"/>
    <w:uiPriority w:val="99"/>
    <w:unhideWhenUsed/>
    <w:rsid w:val="00666CA4"/>
    <w:rPr>
      <w:color w:val="0000FF"/>
      <w:u w:val="single"/>
    </w:rPr>
  </w:style>
  <w:style w:type="table" w:styleId="Tabelacomgrade">
    <w:name w:val="Table Grid"/>
    <w:basedOn w:val="Tabelanormal"/>
    <w:rsid w:val="004546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merodepgina">
    <w:name w:val="page number"/>
    <w:basedOn w:val="Fontepargpadro"/>
    <w:rsid w:val="00051C60"/>
  </w:style>
  <w:style w:type="paragraph" w:styleId="Rodap">
    <w:name w:val="footer"/>
    <w:basedOn w:val="Normal"/>
    <w:link w:val="RodapChar"/>
    <w:unhideWhenUsed/>
    <w:rsid w:val="00C92EBB"/>
    <w:pPr>
      <w:tabs>
        <w:tab w:val="center" w:pos="4252"/>
        <w:tab w:val="right" w:pos="8504"/>
      </w:tabs>
      <w:spacing w:line="240" w:lineRule="auto"/>
    </w:pPr>
  </w:style>
  <w:style w:type="character" w:customStyle="1" w:styleId="RodapChar">
    <w:name w:val="Rodapé Char"/>
    <w:basedOn w:val="Fontepargpadro"/>
    <w:link w:val="Rodap"/>
    <w:rsid w:val="00C92EBB"/>
    <w:rPr>
      <w:sz w:val="24"/>
    </w:rPr>
  </w:style>
  <w:style w:type="paragraph" w:styleId="Reviso">
    <w:name w:val="Revision"/>
    <w:hidden/>
    <w:uiPriority w:val="99"/>
    <w:semiHidden/>
    <w:rsid w:val="005C7226"/>
    <w:rPr>
      <w:sz w:val="24"/>
    </w:rPr>
  </w:style>
  <w:style w:type="paragraph" w:styleId="Pr-formataoHTML">
    <w:name w:val="HTML Preformatted"/>
    <w:basedOn w:val="Normal"/>
    <w:link w:val="Pr-formataoHTMLChar"/>
    <w:uiPriority w:val="99"/>
    <w:unhideWhenUsed/>
    <w:rsid w:val="00D27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pPr>
    <w:rPr>
      <w:rFonts w:ascii="Courier New" w:hAnsi="Courier New" w:cs="Courier New"/>
      <w:sz w:val="20"/>
      <w:lang w:val="pt-BR" w:eastAsia="pt-BR"/>
    </w:rPr>
  </w:style>
  <w:style w:type="character" w:customStyle="1" w:styleId="Pr-formataoHTMLChar">
    <w:name w:val="Pré-formatação HTML Char"/>
    <w:basedOn w:val="Fontepargpadro"/>
    <w:link w:val="Pr-formataoHTML"/>
    <w:uiPriority w:val="99"/>
    <w:rsid w:val="00D2780A"/>
    <w:rPr>
      <w:rFonts w:ascii="Courier New" w:hAnsi="Courier New" w:cs="Courier New"/>
      <w:lang w:val="pt-BR" w:eastAsia="pt-BR"/>
    </w:rPr>
  </w:style>
  <w:style w:type="character" w:styleId="Forte">
    <w:name w:val="Strong"/>
    <w:basedOn w:val="Fontepargpadro"/>
    <w:uiPriority w:val="22"/>
    <w:qFormat/>
    <w:rsid w:val="00C8122E"/>
    <w:rPr>
      <w:b/>
      <w:bCs/>
    </w:rPr>
  </w:style>
  <w:style w:type="character" w:customStyle="1" w:styleId="lrzxr">
    <w:name w:val="lrzxr"/>
    <w:basedOn w:val="Fontepargpadro"/>
    <w:rsid w:val="00034E7F"/>
  </w:style>
  <w:style w:type="character" w:customStyle="1" w:styleId="gi">
    <w:name w:val="gi"/>
    <w:basedOn w:val="Fontepargpadro"/>
    <w:rsid w:val="00034E7F"/>
  </w:style>
  <w:style w:type="paragraph" w:styleId="Textodenotadefim">
    <w:name w:val="endnote text"/>
    <w:basedOn w:val="Normal"/>
    <w:link w:val="TextodenotadefimChar"/>
    <w:semiHidden/>
    <w:unhideWhenUsed/>
    <w:rsid w:val="00C43A08"/>
    <w:pPr>
      <w:spacing w:line="240" w:lineRule="auto"/>
    </w:pPr>
    <w:rPr>
      <w:sz w:val="20"/>
    </w:rPr>
  </w:style>
  <w:style w:type="character" w:customStyle="1" w:styleId="TextodenotadefimChar">
    <w:name w:val="Texto de nota de fim Char"/>
    <w:basedOn w:val="Fontepargpadro"/>
    <w:link w:val="Textodenotadefim"/>
    <w:semiHidden/>
    <w:rsid w:val="00C43A08"/>
  </w:style>
  <w:style w:type="character" w:styleId="Refdenotadefim">
    <w:name w:val="endnote reference"/>
    <w:basedOn w:val="Fontepargpadro"/>
    <w:semiHidden/>
    <w:unhideWhenUsed/>
    <w:rsid w:val="00C43A08"/>
    <w:rPr>
      <w:vertAlign w:val="superscript"/>
    </w:rPr>
  </w:style>
  <w:style w:type="paragraph" w:styleId="Textodenotaderodap">
    <w:name w:val="footnote text"/>
    <w:basedOn w:val="Normal"/>
    <w:link w:val="TextodenotaderodapChar"/>
    <w:semiHidden/>
    <w:unhideWhenUsed/>
    <w:rsid w:val="00C43A08"/>
    <w:pPr>
      <w:spacing w:line="240" w:lineRule="auto"/>
    </w:pPr>
    <w:rPr>
      <w:sz w:val="20"/>
    </w:rPr>
  </w:style>
  <w:style w:type="character" w:customStyle="1" w:styleId="TextodenotaderodapChar">
    <w:name w:val="Texto de nota de rodapé Char"/>
    <w:basedOn w:val="Fontepargpadro"/>
    <w:link w:val="Textodenotaderodap"/>
    <w:semiHidden/>
    <w:rsid w:val="00C43A08"/>
  </w:style>
  <w:style w:type="character" w:styleId="Refdenotaderodap">
    <w:name w:val="footnote reference"/>
    <w:basedOn w:val="Fontepargpadro"/>
    <w:semiHidden/>
    <w:unhideWhenUsed/>
    <w:rsid w:val="00C43A08"/>
    <w:rPr>
      <w:vertAlign w:val="superscript"/>
    </w:rPr>
  </w:style>
  <w:style w:type="character" w:styleId="Nmerodelinha">
    <w:name w:val="line number"/>
    <w:basedOn w:val="Fontepargpadro"/>
    <w:semiHidden/>
    <w:unhideWhenUsed/>
    <w:rsid w:val="007772D2"/>
  </w:style>
</w:styles>
</file>

<file path=word/webSettings.xml><?xml version="1.0" encoding="utf-8"?>
<w:webSettings xmlns:r="http://schemas.openxmlformats.org/officeDocument/2006/relationships" xmlns:w="http://schemas.openxmlformats.org/wordprocessingml/2006/main">
  <w:divs>
    <w:div w:id="17393627">
      <w:bodyDiv w:val="1"/>
      <w:marLeft w:val="0"/>
      <w:marRight w:val="0"/>
      <w:marTop w:val="0"/>
      <w:marBottom w:val="0"/>
      <w:divBdr>
        <w:top w:val="none" w:sz="0" w:space="0" w:color="auto"/>
        <w:left w:val="none" w:sz="0" w:space="0" w:color="auto"/>
        <w:bottom w:val="none" w:sz="0" w:space="0" w:color="auto"/>
        <w:right w:val="none" w:sz="0" w:space="0" w:color="auto"/>
      </w:divBdr>
      <w:divsChild>
        <w:div w:id="170145656">
          <w:marLeft w:val="0"/>
          <w:marRight w:val="0"/>
          <w:marTop w:val="0"/>
          <w:marBottom w:val="0"/>
          <w:divBdr>
            <w:top w:val="none" w:sz="0" w:space="0" w:color="auto"/>
            <w:left w:val="none" w:sz="0" w:space="0" w:color="auto"/>
            <w:bottom w:val="none" w:sz="0" w:space="0" w:color="auto"/>
            <w:right w:val="none" w:sz="0" w:space="0" w:color="auto"/>
          </w:divBdr>
        </w:div>
      </w:divsChild>
    </w:div>
    <w:div w:id="27027823">
      <w:bodyDiv w:val="1"/>
      <w:marLeft w:val="0"/>
      <w:marRight w:val="0"/>
      <w:marTop w:val="0"/>
      <w:marBottom w:val="0"/>
      <w:divBdr>
        <w:top w:val="none" w:sz="0" w:space="0" w:color="auto"/>
        <w:left w:val="none" w:sz="0" w:space="0" w:color="auto"/>
        <w:bottom w:val="none" w:sz="0" w:space="0" w:color="auto"/>
        <w:right w:val="none" w:sz="0" w:space="0" w:color="auto"/>
      </w:divBdr>
      <w:divsChild>
        <w:div w:id="777987441">
          <w:marLeft w:val="0"/>
          <w:marRight w:val="0"/>
          <w:marTop w:val="0"/>
          <w:marBottom w:val="0"/>
          <w:divBdr>
            <w:top w:val="none" w:sz="0" w:space="0" w:color="auto"/>
            <w:left w:val="none" w:sz="0" w:space="0" w:color="auto"/>
            <w:bottom w:val="none" w:sz="0" w:space="0" w:color="auto"/>
            <w:right w:val="none" w:sz="0" w:space="0" w:color="auto"/>
          </w:divBdr>
        </w:div>
      </w:divsChild>
    </w:div>
    <w:div w:id="41289143">
      <w:bodyDiv w:val="1"/>
      <w:marLeft w:val="0"/>
      <w:marRight w:val="0"/>
      <w:marTop w:val="0"/>
      <w:marBottom w:val="0"/>
      <w:divBdr>
        <w:top w:val="none" w:sz="0" w:space="0" w:color="auto"/>
        <w:left w:val="none" w:sz="0" w:space="0" w:color="auto"/>
        <w:bottom w:val="none" w:sz="0" w:space="0" w:color="auto"/>
        <w:right w:val="none" w:sz="0" w:space="0" w:color="auto"/>
      </w:divBdr>
      <w:divsChild>
        <w:div w:id="1451243087">
          <w:marLeft w:val="0"/>
          <w:marRight w:val="0"/>
          <w:marTop w:val="0"/>
          <w:marBottom w:val="0"/>
          <w:divBdr>
            <w:top w:val="none" w:sz="0" w:space="0" w:color="auto"/>
            <w:left w:val="none" w:sz="0" w:space="0" w:color="auto"/>
            <w:bottom w:val="none" w:sz="0" w:space="0" w:color="auto"/>
            <w:right w:val="none" w:sz="0" w:space="0" w:color="auto"/>
          </w:divBdr>
        </w:div>
      </w:divsChild>
    </w:div>
    <w:div w:id="44453994">
      <w:bodyDiv w:val="1"/>
      <w:marLeft w:val="0"/>
      <w:marRight w:val="0"/>
      <w:marTop w:val="0"/>
      <w:marBottom w:val="0"/>
      <w:divBdr>
        <w:top w:val="none" w:sz="0" w:space="0" w:color="auto"/>
        <w:left w:val="none" w:sz="0" w:space="0" w:color="auto"/>
        <w:bottom w:val="none" w:sz="0" w:space="0" w:color="auto"/>
        <w:right w:val="none" w:sz="0" w:space="0" w:color="auto"/>
      </w:divBdr>
      <w:divsChild>
        <w:div w:id="1120538492">
          <w:marLeft w:val="0"/>
          <w:marRight w:val="0"/>
          <w:marTop w:val="0"/>
          <w:marBottom w:val="0"/>
          <w:divBdr>
            <w:top w:val="none" w:sz="0" w:space="0" w:color="auto"/>
            <w:left w:val="none" w:sz="0" w:space="0" w:color="auto"/>
            <w:bottom w:val="none" w:sz="0" w:space="0" w:color="auto"/>
            <w:right w:val="none" w:sz="0" w:space="0" w:color="auto"/>
          </w:divBdr>
        </w:div>
      </w:divsChild>
    </w:div>
    <w:div w:id="107698734">
      <w:bodyDiv w:val="1"/>
      <w:marLeft w:val="0"/>
      <w:marRight w:val="0"/>
      <w:marTop w:val="0"/>
      <w:marBottom w:val="0"/>
      <w:divBdr>
        <w:top w:val="none" w:sz="0" w:space="0" w:color="auto"/>
        <w:left w:val="none" w:sz="0" w:space="0" w:color="auto"/>
        <w:bottom w:val="none" w:sz="0" w:space="0" w:color="auto"/>
        <w:right w:val="none" w:sz="0" w:space="0" w:color="auto"/>
      </w:divBdr>
    </w:div>
    <w:div w:id="119492529">
      <w:bodyDiv w:val="1"/>
      <w:marLeft w:val="0"/>
      <w:marRight w:val="0"/>
      <w:marTop w:val="0"/>
      <w:marBottom w:val="0"/>
      <w:divBdr>
        <w:top w:val="none" w:sz="0" w:space="0" w:color="auto"/>
        <w:left w:val="none" w:sz="0" w:space="0" w:color="auto"/>
        <w:bottom w:val="none" w:sz="0" w:space="0" w:color="auto"/>
        <w:right w:val="none" w:sz="0" w:space="0" w:color="auto"/>
      </w:divBdr>
      <w:divsChild>
        <w:div w:id="672101868">
          <w:marLeft w:val="0"/>
          <w:marRight w:val="0"/>
          <w:marTop w:val="0"/>
          <w:marBottom w:val="0"/>
          <w:divBdr>
            <w:top w:val="none" w:sz="0" w:space="0" w:color="auto"/>
            <w:left w:val="none" w:sz="0" w:space="0" w:color="auto"/>
            <w:bottom w:val="none" w:sz="0" w:space="0" w:color="auto"/>
            <w:right w:val="none" w:sz="0" w:space="0" w:color="auto"/>
          </w:divBdr>
        </w:div>
      </w:divsChild>
    </w:div>
    <w:div w:id="130483702">
      <w:bodyDiv w:val="1"/>
      <w:marLeft w:val="0"/>
      <w:marRight w:val="0"/>
      <w:marTop w:val="0"/>
      <w:marBottom w:val="0"/>
      <w:divBdr>
        <w:top w:val="none" w:sz="0" w:space="0" w:color="auto"/>
        <w:left w:val="none" w:sz="0" w:space="0" w:color="auto"/>
        <w:bottom w:val="none" w:sz="0" w:space="0" w:color="auto"/>
        <w:right w:val="none" w:sz="0" w:space="0" w:color="auto"/>
      </w:divBdr>
      <w:divsChild>
        <w:div w:id="1570070928">
          <w:marLeft w:val="0"/>
          <w:marRight w:val="0"/>
          <w:marTop w:val="0"/>
          <w:marBottom w:val="0"/>
          <w:divBdr>
            <w:top w:val="none" w:sz="0" w:space="0" w:color="auto"/>
            <w:left w:val="none" w:sz="0" w:space="0" w:color="auto"/>
            <w:bottom w:val="none" w:sz="0" w:space="0" w:color="auto"/>
            <w:right w:val="none" w:sz="0" w:space="0" w:color="auto"/>
          </w:divBdr>
        </w:div>
      </w:divsChild>
    </w:div>
    <w:div w:id="133109277">
      <w:bodyDiv w:val="1"/>
      <w:marLeft w:val="0"/>
      <w:marRight w:val="0"/>
      <w:marTop w:val="0"/>
      <w:marBottom w:val="0"/>
      <w:divBdr>
        <w:top w:val="none" w:sz="0" w:space="0" w:color="auto"/>
        <w:left w:val="none" w:sz="0" w:space="0" w:color="auto"/>
        <w:bottom w:val="none" w:sz="0" w:space="0" w:color="auto"/>
        <w:right w:val="none" w:sz="0" w:space="0" w:color="auto"/>
      </w:divBdr>
    </w:div>
    <w:div w:id="157623246">
      <w:bodyDiv w:val="1"/>
      <w:marLeft w:val="0"/>
      <w:marRight w:val="0"/>
      <w:marTop w:val="0"/>
      <w:marBottom w:val="0"/>
      <w:divBdr>
        <w:top w:val="none" w:sz="0" w:space="0" w:color="auto"/>
        <w:left w:val="none" w:sz="0" w:space="0" w:color="auto"/>
        <w:bottom w:val="none" w:sz="0" w:space="0" w:color="auto"/>
        <w:right w:val="none" w:sz="0" w:space="0" w:color="auto"/>
      </w:divBdr>
      <w:divsChild>
        <w:div w:id="388237249">
          <w:marLeft w:val="0"/>
          <w:marRight w:val="0"/>
          <w:marTop w:val="0"/>
          <w:marBottom w:val="0"/>
          <w:divBdr>
            <w:top w:val="none" w:sz="0" w:space="0" w:color="auto"/>
            <w:left w:val="none" w:sz="0" w:space="0" w:color="auto"/>
            <w:bottom w:val="none" w:sz="0" w:space="0" w:color="auto"/>
            <w:right w:val="none" w:sz="0" w:space="0" w:color="auto"/>
          </w:divBdr>
        </w:div>
      </w:divsChild>
    </w:div>
    <w:div w:id="170069614">
      <w:bodyDiv w:val="1"/>
      <w:marLeft w:val="0"/>
      <w:marRight w:val="0"/>
      <w:marTop w:val="0"/>
      <w:marBottom w:val="0"/>
      <w:divBdr>
        <w:top w:val="none" w:sz="0" w:space="0" w:color="auto"/>
        <w:left w:val="none" w:sz="0" w:space="0" w:color="auto"/>
        <w:bottom w:val="none" w:sz="0" w:space="0" w:color="auto"/>
        <w:right w:val="none" w:sz="0" w:space="0" w:color="auto"/>
      </w:divBdr>
      <w:divsChild>
        <w:div w:id="782187111">
          <w:marLeft w:val="0"/>
          <w:marRight w:val="0"/>
          <w:marTop w:val="0"/>
          <w:marBottom w:val="0"/>
          <w:divBdr>
            <w:top w:val="none" w:sz="0" w:space="0" w:color="auto"/>
            <w:left w:val="none" w:sz="0" w:space="0" w:color="auto"/>
            <w:bottom w:val="none" w:sz="0" w:space="0" w:color="auto"/>
            <w:right w:val="none" w:sz="0" w:space="0" w:color="auto"/>
          </w:divBdr>
        </w:div>
      </w:divsChild>
    </w:div>
    <w:div w:id="195196212">
      <w:bodyDiv w:val="1"/>
      <w:marLeft w:val="0"/>
      <w:marRight w:val="0"/>
      <w:marTop w:val="0"/>
      <w:marBottom w:val="0"/>
      <w:divBdr>
        <w:top w:val="none" w:sz="0" w:space="0" w:color="auto"/>
        <w:left w:val="none" w:sz="0" w:space="0" w:color="auto"/>
        <w:bottom w:val="none" w:sz="0" w:space="0" w:color="auto"/>
        <w:right w:val="none" w:sz="0" w:space="0" w:color="auto"/>
      </w:divBdr>
      <w:divsChild>
        <w:div w:id="1097100202">
          <w:marLeft w:val="0"/>
          <w:marRight w:val="0"/>
          <w:marTop w:val="0"/>
          <w:marBottom w:val="0"/>
          <w:divBdr>
            <w:top w:val="none" w:sz="0" w:space="0" w:color="auto"/>
            <w:left w:val="none" w:sz="0" w:space="0" w:color="auto"/>
            <w:bottom w:val="none" w:sz="0" w:space="0" w:color="auto"/>
            <w:right w:val="none" w:sz="0" w:space="0" w:color="auto"/>
          </w:divBdr>
        </w:div>
      </w:divsChild>
    </w:div>
    <w:div w:id="209345086">
      <w:bodyDiv w:val="1"/>
      <w:marLeft w:val="0"/>
      <w:marRight w:val="0"/>
      <w:marTop w:val="0"/>
      <w:marBottom w:val="0"/>
      <w:divBdr>
        <w:top w:val="none" w:sz="0" w:space="0" w:color="auto"/>
        <w:left w:val="none" w:sz="0" w:space="0" w:color="auto"/>
        <w:bottom w:val="none" w:sz="0" w:space="0" w:color="auto"/>
        <w:right w:val="none" w:sz="0" w:space="0" w:color="auto"/>
      </w:divBdr>
      <w:divsChild>
        <w:div w:id="967315094">
          <w:marLeft w:val="0"/>
          <w:marRight w:val="0"/>
          <w:marTop w:val="0"/>
          <w:marBottom w:val="0"/>
          <w:divBdr>
            <w:top w:val="none" w:sz="0" w:space="0" w:color="auto"/>
            <w:left w:val="none" w:sz="0" w:space="0" w:color="auto"/>
            <w:bottom w:val="none" w:sz="0" w:space="0" w:color="auto"/>
            <w:right w:val="none" w:sz="0" w:space="0" w:color="auto"/>
          </w:divBdr>
        </w:div>
      </w:divsChild>
    </w:div>
    <w:div w:id="223298581">
      <w:bodyDiv w:val="1"/>
      <w:marLeft w:val="0"/>
      <w:marRight w:val="0"/>
      <w:marTop w:val="0"/>
      <w:marBottom w:val="0"/>
      <w:divBdr>
        <w:top w:val="none" w:sz="0" w:space="0" w:color="auto"/>
        <w:left w:val="none" w:sz="0" w:space="0" w:color="auto"/>
        <w:bottom w:val="none" w:sz="0" w:space="0" w:color="auto"/>
        <w:right w:val="none" w:sz="0" w:space="0" w:color="auto"/>
      </w:divBdr>
      <w:divsChild>
        <w:div w:id="1672223416">
          <w:marLeft w:val="0"/>
          <w:marRight w:val="0"/>
          <w:marTop w:val="0"/>
          <w:marBottom w:val="0"/>
          <w:divBdr>
            <w:top w:val="none" w:sz="0" w:space="0" w:color="auto"/>
            <w:left w:val="none" w:sz="0" w:space="0" w:color="auto"/>
            <w:bottom w:val="none" w:sz="0" w:space="0" w:color="auto"/>
            <w:right w:val="none" w:sz="0" w:space="0" w:color="auto"/>
          </w:divBdr>
        </w:div>
      </w:divsChild>
    </w:div>
    <w:div w:id="285477126">
      <w:bodyDiv w:val="1"/>
      <w:marLeft w:val="0"/>
      <w:marRight w:val="0"/>
      <w:marTop w:val="0"/>
      <w:marBottom w:val="0"/>
      <w:divBdr>
        <w:top w:val="none" w:sz="0" w:space="0" w:color="auto"/>
        <w:left w:val="none" w:sz="0" w:space="0" w:color="auto"/>
        <w:bottom w:val="none" w:sz="0" w:space="0" w:color="auto"/>
        <w:right w:val="none" w:sz="0" w:space="0" w:color="auto"/>
      </w:divBdr>
      <w:divsChild>
        <w:div w:id="1712267370">
          <w:marLeft w:val="0"/>
          <w:marRight w:val="0"/>
          <w:marTop w:val="0"/>
          <w:marBottom w:val="0"/>
          <w:divBdr>
            <w:top w:val="none" w:sz="0" w:space="0" w:color="auto"/>
            <w:left w:val="none" w:sz="0" w:space="0" w:color="auto"/>
            <w:bottom w:val="none" w:sz="0" w:space="0" w:color="auto"/>
            <w:right w:val="none" w:sz="0" w:space="0" w:color="auto"/>
          </w:divBdr>
        </w:div>
      </w:divsChild>
    </w:div>
    <w:div w:id="287468611">
      <w:bodyDiv w:val="1"/>
      <w:marLeft w:val="0"/>
      <w:marRight w:val="0"/>
      <w:marTop w:val="0"/>
      <w:marBottom w:val="0"/>
      <w:divBdr>
        <w:top w:val="none" w:sz="0" w:space="0" w:color="auto"/>
        <w:left w:val="none" w:sz="0" w:space="0" w:color="auto"/>
        <w:bottom w:val="none" w:sz="0" w:space="0" w:color="auto"/>
        <w:right w:val="none" w:sz="0" w:space="0" w:color="auto"/>
      </w:divBdr>
      <w:divsChild>
        <w:div w:id="541864300">
          <w:marLeft w:val="0"/>
          <w:marRight w:val="0"/>
          <w:marTop w:val="0"/>
          <w:marBottom w:val="0"/>
          <w:divBdr>
            <w:top w:val="none" w:sz="0" w:space="0" w:color="auto"/>
            <w:left w:val="none" w:sz="0" w:space="0" w:color="auto"/>
            <w:bottom w:val="none" w:sz="0" w:space="0" w:color="auto"/>
            <w:right w:val="none" w:sz="0" w:space="0" w:color="auto"/>
          </w:divBdr>
        </w:div>
      </w:divsChild>
    </w:div>
    <w:div w:id="293872713">
      <w:bodyDiv w:val="1"/>
      <w:marLeft w:val="0"/>
      <w:marRight w:val="0"/>
      <w:marTop w:val="0"/>
      <w:marBottom w:val="0"/>
      <w:divBdr>
        <w:top w:val="none" w:sz="0" w:space="0" w:color="auto"/>
        <w:left w:val="none" w:sz="0" w:space="0" w:color="auto"/>
        <w:bottom w:val="none" w:sz="0" w:space="0" w:color="auto"/>
        <w:right w:val="none" w:sz="0" w:space="0" w:color="auto"/>
      </w:divBdr>
      <w:divsChild>
        <w:div w:id="1695690749">
          <w:marLeft w:val="0"/>
          <w:marRight w:val="0"/>
          <w:marTop w:val="0"/>
          <w:marBottom w:val="0"/>
          <w:divBdr>
            <w:top w:val="none" w:sz="0" w:space="0" w:color="auto"/>
            <w:left w:val="none" w:sz="0" w:space="0" w:color="auto"/>
            <w:bottom w:val="none" w:sz="0" w:space="0" w:color="auto"/>
            <w:right w:val="none" w:sz="0" w:space="0" w:color="auto"/>
          </w:divBdr>
        </w:div>
      </w:divsChild>
    </w:div>
    <w:div w:id="307050297">
      <w:bodyDiv w:val="1"/>
      <w:marLeft w:val="0"/>
      <w:marRight w:val="0"/>
      <w:marTop w:val="0"/>
      <w:marBottom w:val="0"/>
      <w:divBdr>
        <w:top w:val="none" w:sz="0" w:space="0" w:color="auto"/>
        <w:left w:val="none" w:sz="0" w:space="0" w:color="auto"/>
        <w:bottom w:val="none" w:sz="0" w:space="0" w:color="auto"/>
        <w:right w:val="none" w:sz="0" w:space="0" w:color="auto"/>
      </w:divBdr>
      <w:divsChild>
        <w:div w:id="1095131096">
          <w:marLeft w:val="0"/>
          <w:marRight w:val="0"/>
          <w:marTop w:val="0"/>
          <w:marBottom w:val="0"/>
          <w:divBdr>
            <w:top w:val="none" w:sz="0" w:space="0" w:color="auto"/>
            <w:left w:val="none" w:sz="0" w:space="0" w:color="auto"/>
            <w:bottom w:val="none" w:sz="0" w:space="0" w:color="auto"/>
            <w:right w:val="none" w:sz="0" w:space="0" w:color="auto"/>
          </w:divBdr>
        </w:div>
      </w:divsChild>
    </w:div>
    <w:div w:id="412624201">
      <w:bodyDiv w:val="1"/>
      <w:marLeft w:val="0"/>
      <w:marRight w:val="0"/>
      <w:marTop w:val="0"/>
      <w:marBottom w:val="0"/>
      <w:divBdr>
        <w:top w:val="none" w:sz="0" w:space="0" w:color="auto"/>
        <w:left w:val="none" w:sz="0" w:space="0" w:color="auto"/>
        <w:bottom w:val="none" w:sz="0" w:space="0" w:color="auto"/>
        <w:right w:val="none" w:sz="0" w:space="0" w:color="auto"/>
      </w:divBdr>
    </w:div>
    <w:div w:id="416756721">
      <w:bodyDiv w:val="1"/>
      <w:marLeft w:val="0"/>
      <w:marRight w:val="0"/>
      <w:marTop w:val="0"/>
      <w:marBottom w:val="0"/>
      <w:divBdr>
        <w:top w:val="none" w:sz="0" w:space="0" w:color="auto"/>
        <w:left w:val="none" w:sz="0" w:space="0" w:color="auto"/>
        <w:bottom w:val="none" w:sz="0" w:space="0" w:color="auto"/>
        <w:right w:val="none" w:sz="0" w:space="0" w:color="auto"/>
      </w:divBdr>
      <w:divsChild>
        <w:div w:id="1034379685">
          <w:marLeft w:val="0"/>
          <w:marRight w:val="0"/>
          <w:marTop w:val="0"/>
          <w:marBottom w:val="0"/>
          <w:divBdr>
            <w:top w:val="none" w:sz="0" w:space="0" w:color="auto"/>
            <w:left w:val="none" w:sz="0" w:space="0" w:color="auto"/>
            <w:bottom w:val="none" w:sz="0" w:space="0" w:color="auto"/>
            <w:right w:val="none" w:sz="0" w:space="0" w:color="auto"/>
          </w:divBdr>
        </w:div>
      </w:divsChild>
    </w:div>
    <w:div w:id="440419320">
      <w:bodyDiv w:val="1"/>
      <w:marLeft w:val="0"/>
      <w:marRight w:val="0"/>
      <w:marTop w:val="0"/>
      <w:marBottom w:val="0"/>
      <w:divBdr>
        <w:top w:val="none" w:sz="0" w:space="0" w:color="auto"/>
        <w:left w:val="none" w:sz="0" w:space="0" w:color="auto"/>
        <w:bottom w:val="none" w:sz="0" w:space="0" w:color="auto"/>
        <w:right w:val="none" w:sz="0" w:space="0" w:color="auto"/>
      </w:divBdr>
    </w:div>
    <w:div w:id="456066495">
      <w:bodyDiv w:val="1"/>
      <w:marLeft w:val="0"/>
      <w:marRight w:val="0"/>
      <w:marTop w:val="0"/>
      <w:marBottom w:val="0"/>
      <w:divBdr>
        <w:top w:val="none" w:sz="0" w:space="0" w:color="auto"/>
        <w:left w:val="none" w:sz="0" w:space="0" w:color="auto"/>
        <w:bottom w:val="none" w:sz="0" w:space="0" w:color="auto"/>
        <w:right w:val="none" w:sz="0" w:space="0" w:color="auto"/>
      </w:divBdr>
      <w:divsChild>
        <w:div w:id="1897928623">
          <w:marLeft w:val="0"/>
          <w:marRight w:val="0"/>
          <w:marTop w:val="0"/>
          <w:marBottom w:val="0"/>
          <w:divBdr>
            <w:top w:val="none" w:sz="0" w:space="0" w:color="auto"/>
            <w:left w:val="none" w:sz="0" w:space="0" w:color="auto"/>
            <w:bottom w:val="none" w:sz="0" w:space="0" w:color="auto"/>
            <w:right w:val="none" w:sz="0" w:space="0" w:color="auto"/>
          </w:divBdr>
        </w:div>
      </w:divsChild>
    </w:div>
    <w:div w:id="501044932">
      <w:bodyDiv w:val="1"/>
      <w:marLeft w:val="0"/>
      <w:marRight w:val="0"/>
      <w:marTop w:val="0"/>
      <w:marBottom w:val="0"/>
      <w:divBdr>
        <w:top w:val="none" w:sz="0" w:space="0" w:color="auto"/>
        <w:left w:val="none" w:sz="0" w:space="0" w:color="auto"/>
        <w:bottom w:val="none" w:sz="0" w:space="0" w:color="auto"/>
        <w:right w:val="none" w:sz="0" w:space="0" w:color="auto"/>
      </w:divBdr>
      <w:divsChild>
        <w:div w:id="1996101848">
          <w:marLeft w:val="0"/>
          <w:marRight w:val="0"/>
          <w:marTop w:val="0"/>
          <w:marBottom w:val="0"/>
          <w:divBdr>
            <w:top w:val="none" w:sz="0" w:space="0" w:color="auto"/>
            <w:left w:val="none" w:sz="0" w:space="0" w:color="auto"/>
            <w:bottom w:val="none" w:sz="0" w:space="0" w:color="auto"/>
            <w:right w:val="none" w:sz="0" w:space="0" w:color="auto"/>
          </w:divBdr>
        </w:div>
      </w:divsChild>
    </w:div>
    <w:div w:id="525825910">
      <w:bodyDiv w:val="1"/>
      <w:marLeft w:val="0"/>
      <w:marRight w:val="0"/>
      <w:marTop w:val="0"/>
      <w:marBottom w:val="0"/>
      <w:divBdr>
        <w:top w:val="none" w:sz="0" w:space="0" w:color="auto"/>
        <w:left w:val="none" w:sz="0" w:space="0" w:color="auto"/>
        <w:bottom w:val="none" w:sz="0" w:space="0" w:color="auto"/>
        <w:right w:val="none" w:sz="0" w:space="0" w:color="auto"/>
      </w:divBdr>
      <w:divsChild>
        <w:div w:id="1282687872">
          <w:marLeft w:val="0"/>
          <w:marRight w:val="0"/>
          <w:marTop w:val="0"/>
          <w:marBottom w:val="0"/>
          <w:divBdr>
            <w:top w:val="none" w:sz="0" w:space="0" w:color="auto"/>
            <w:left w:val="none" w:sz="0" w:space="0" w:color="auto"/>
            <w:bottom w:val="none" w:sz="0" w:space="0" w:color="auto"/>
            <w:right w:val="none" w:sz="0" w:space="0" w:color="auto"/>
          </w:divBdr>
        </w:div>
      </w:divsChild>
    </w:div>
    <w:div w:id="531112832">
      <w:bodyDiv w:val="1"/>
      <w:marLeft w:val="0"/>
      <w:marRight w:val="0"/>
      <w:marTop w:val="0"/>
      <w:marBottom w:val="0"/>
      <w:divBdr>
        <w:top w:val="none" w:sz="0" w:space="0" w:color="auto"/>
        <w:left w:val="none" w:sz="0" w:space="0" w:color="auto"/>
        <w:bottom w:val="none" w:sz="0" w:space="0" w:color="auto"/>
        <w:right w:val="none" w:sz="0" w:space="0" w:color="auto"/>
      </w:divBdr>
      <w:divsChild>
        <w:div w:id="657809138">
          <w:marLeft w:val="0"/>
          <w:marRight w:val="0"/>
          <w:marTop w:val="0"/>
          <w:marBottom w:val="0"/>
          <w:divBdr>
            <w:top w:val="none" w:sz="0" w:space="0" w:color="auto"/>
            <w:left w:val="none" w:sz="0" w:space="0" w:color="auto"/>
            <w:bottom w:val="none" w:sz="0" w:space="0" w:color="auto"/>
            <w:right w:val="none" w:sz="0" w:space="0" w:color="auto"/>
          </w:divBdr>
        </w:div>
      </w:divsChild>
    </w:div>
    <w:div w:id="539166659">
      <w:bodyDiv w:val="1"/>
      <w:marLeft w:val="0"/>
      <w:marRight w:val="0"/>
      <w:marTop w:val="0"/>
      <w:marBottom w:val="0"/>
      <w:divBdr>
        <w:top w:val="none" w:sz="0" w:space="0" w:color="auto"/>
        <w:left w:val="none" w:sz="0" w:space="0" w:color="auto"/>
        <w:bottom w:val="none" w:sz="0" w:space="0" w:color="auto"/>
        <w:right w:val="none" w:sz="0" w:space="0" w:color="auto"/>
      </w:divBdr>
      <w:divsChild>
        <w:div w:id="1089740102">
          <w:marLeft w:val="0"/>
          <w:marRight w:val="0"/>
          <w:marTop w:val="0"/>
          <w:marBottom w:val="0"/>
          <w:divBdr>
            <w:top w:val="none" w:sz="0" w:space="0" w:color="auto"/>
            <w:left w:val="none" w:sz="0" w:space="0" w:color="auto"/>
            <w:bottom w:val="none" w:sz="0" w:space="0" w:color="auto"/>
            <w:right w:val="none" w:sz="0" w:space="0" w:color="auto"/>
          </w:divBdr>
        </w:div>
      </w:divsChild>
    </w:div>
    <w:div w:id="608319159">
      <w:bodyDiv w:val="1"/>
      <w:marLeft w:val="0"/>
      <w:marRight w:val="0"/>
      <w:marTop w:val="0"/>
      <w:marBottom w:val="0"/>
      <w:divBdr>
        <w:top w:val="none" w:sz="0" w:space="0" w:color="auto"/>
        <w:left w:val="none" w:sz="0" w:space="0" w:color="auto"/>
        <w:bottom w:val="none" w:sz="0" w:space="0" w:color="auto"/>
        <w:right w:val="none" w:sz="0" w:space="0" w:color="auto"/>
      </w:divBdr>
    </w:div>
    <w:div w:id="612202363">
      <w:bodyDiv w:val="1"/>
      <w:marLeft w:val="0"/>
      <w:marRight w:val="0"/>
      <w:marTop w:val="0"/>
      <w:marBottom w:val="0"/>
      <w:divBdr>
        <w:top w:val="none" w:sz="0" w:space="0" w:color="auto"/>
        <w:left w:val="none" w:sz="0" w:space="0" w:color="auto"/>
        <w:bottom w:val="none" w:sz="0" w:space="0" w:color="auto"/>
        <w:right w:val="none" w:sz="0" w:space="0" w:color="auto"/>
      </w:divBdr>
    </w:div>
    <w:div w:id="657154385">
      <w:bodyDiv w:val="1"/>
      <w:marLeft w:val="0"/>
      <w:marRight w:val="0"/>
      <w:marTop w:val="0"/>
      <w:marBottom w:val="0"/>
      <w:divBdr>
        <w:top w:val="none" w:sz="0" w:space="0" w:color="auto"/>
        <w:left w:val="none" w:sz="0" w:space="0" w:color="auto"/>
        <w:bottom w:val="none" w:sz="0" w:space="0" w:color="auto"/>
        <w:right w:val="none" w:sz="0" w:space="0" w:color="auto"/>
      </w:divBdr>
      <w:divsChild>
        <w:div w:id="197158336">
          <w:marLeft w:val="0"/>
          <w:marRight w:val="0"/>
          <w:marTop w:val="0"/>
          <w:marBottom w:val="0"/>
          <w:divBdr>
            <w:top w:val="none" w:sz="0" w:space="0" w:color="auto"/>
            <w:left w:val="none" w:sz="0" w:space="0" w:color="auto"/>
            <w:bottom w:val="none" w:sz="0" w:space="0" w:color="auto"/>
            <w:right w:val="none" w:sz="0" w:space="0" w:color="auto"/>
          </w:divBdr>
        </w:div>
      </w:divsChild>
    </w:div>
    <w:div w:id="662198503">
      <w:bodyDiv w:val="1"/>
      <w:marLeft w:val="0"/>
      <w:marRight w:val="0"/>
      <w:marTop w:val="0"/>
      <w:marBottom w:val="0"/>
      <w:divBdr>
        <w:top w:val="none" w:sz="0" w:space="0" w:color="auto"/>
        <w:left w:val="none" w:sz="0" w:space="0" w:color="auto"/>
        <w:bottom w:val="none" w:sz="0" w:space="0" w:color="auto"/>
        <w:right w:val="none" w:sz="0" w:space="0" w:color="auto"/>
      </w:divBdr>
      <w:divsChild>
        <w:div w:id="1396321678">
          <w:marLeft w:val="0"/>
          <w:marRight w:val="0"/>
          <w:marTop w:val="0"/>
          <w:marBottom w:val="0"/>
          <w:divBdr>
            <w:top w:val="none" w:sz="0" w:space="0" w:color="auto"/>
            <w:left w:val="none" w:sz="0" w:space="0" w:color="auto"/>
            <w:bottom w:val="none" w:sz="0" w:space="0" w:color="auto"/>
            <w:right w:val="none" w:sz="0" w:space="0" w:color="auto"/>
          </w:divBdr>
        </w:div>
      </w:divsChild>
    </w:div>
    <w:div w:id="678581456">
      <w:bodyDiv w:val="1"/>
      <w:marLeft w:val="0"/>
      <w:marRight w:val="0"/>
      <w:marTop w:val="0"/>
      <w:marBottom w:val="0"/>
      <w:divBdr>
        <w:top w:val="none" w:sz="0" w:space="0" w:color="auto"/>
        <w:left w:val="none" w:sz="0" w:space="0" w:color="auto"/>
        <w:bottom w:val="none" w:sz="0" w:space="0" w:color="auto"/>
        <w:right w:val="none" w:sz="0" w:space="0" w:color="auto"/>
      </w:divBdr>
      <w:divsChild>
        <w:div w:id="2062896885">
          <w:marLeft w:val="0"/>
          <w:marRight w:val="0"/>
          <w:marTop w:val="0"/>
          <w:marBottom w:val="0"/>
          <w:divBdr>
            <w:top w:val="none" w:sz="0" w:space="0" w:color="auto"/>
            <w:left w:val="none" w:sz="0" w:space="0" w:color="auto"/>
            <w:bottom w:val="none" w:sz="0" w:space="0" w:color="auto"/>
            <w:right w:val="none" w:sz="0" w:space="0" w:color="auto"/>
          </w:divBdr>
        </w:div>
      </w:divsChild>
    </w:div>
    <w:div w:id="679159531">
      <w:bodyDiv w:val="1"/>
      <w:marLeft w:val="0"/>
      <w:marRight w:val="0"/>
      <w:marTop w:val="0"/>
      <w:marBottom w:val="0"/>
      <w:divBdr>
        <w:top w:val="none" w:sz="0" w:space="0" w:color="auto"/>
        <w:left w:val="none" w:sz="0" w:space="0" w:color="auto"/>
        <w:bottom w:val="none" w:sz="0" w:space="0" w:color="auto"/>
        <w:right w:val="none" w:sz="0" w:space="0" w:color="auto"/>
      </w:divBdr>
    </w:div>
    <w:div w:id="681249925">
      <w:bodyDiv w:val="1"/>
      <w:marLeft w:val="0"/>
      <w:marRight w:val="0"/>
      <w:marTop w:val="0"/>
      <w:marBottom w:val="0"/>
      <w:divBdr>
        <w:top w:val="none" w:sz="0" w:space="0" w:color="auto"/>
        <w:left w:val="none" w:sz="0" w:space="0" w:color="auto"/>
        <w:bottom w:val="none" w:sz="0" w:space="0" w:color="auto"/>
        <w:right w:val="none" w:sz="0" w:space="0" w:color="auto"/>
      </w:divBdr>
      <w:divsChild>
        <w:div w:id="370032722">
          <w:marLeft w:val="0"/>
          <w:marRight w:val="0"/>
          <w:marTop w:val="0"/>
          <w:marBottom w:val="0"/>
          <w:divBdr>
            <w:top w:val="none" w:sz="0" w:space="0" w:color="auto"/>
            <w:left w:val="none" w:sz="0" w:space="0" w:color="auto"/>
            <w:bottom w:val="none" w:sz="0" w:space="0" w:color="auto"/>
            <w:right w:val="none" w:sz="0" w:space="0" w:color="auto"/>
          </w:divBdr>
        </w:div>
      </w:divsChild>
    </w:div>
    <w:div w:id="702899290">
      <w:bodyDiv w:val="1"/>
      <w:marLeft w:val="0"/>
      <w:marRight w:val="0"/>
      <w:marTop w:val="0"/>
      <w:marBottom w:val="0"/>
      <w:divBdr>
        <w:top w:val="none" w:sz="0" w:space="0" w:color="auto"/>
        <w:left w:val="none" w:sz="0" w:space="0" w:color="auto"/>
        <w:bottom w:val="none" w:sz="0" w:space="0" w:color="auto"/>
        <w:right w:val="none" w:sz="0" w:space="0" w:color="auto"/>
      </w:divBdr>
      <w:divsChild>
        <w:div w:id="1584290416">
          <w:marLeft w:val="0"/>
          <w:marRight w:val="0"/>
          <w:marTop w:val="0"/>
          <w:marBottom w:val="0"/>
          <w:divBdr>
            <w:top w:val="none" w:sz="0" w:space="0" w:color="auto"/>
            <w:left w:val="none" w:sz="0" w:space="0" w:color="auto"/>
            <w:bottom w:val="none" w:sz="0" w:space="0" w:color="auto"/>
            <w:right w:val="none" w:sz="0" w:space="0" w:color="auto"/>
          </w:divBdr>
        </w:div>
      </w:divsChild>
    </w:div>
    <w:div w:id="705571077">
      <w:bodyDiv w:val="1"/>
      <w:marLeft w:val="0"/>
      <w:marRight w:val="0"/>
      <w:marTop w:val="0"/>
      <w:marBottom w:val="0"/>
      <w:divBdr>
        <w:top w:val="none" w:sz="0" w:space="0" w:color="auto"/>
        <w:left w:val="none" w:sz="0" w:space="0" w:color="auto"/>
        <w:bottom w:val="none" w:sz="0" w:space="0" w:color="auto"/>
        <w:right w:val="none" w:sz="0" w:space="0" w:color="auto"/>
      </w:divBdr>
      <w:divsChild>
        <w:div w:id="1161699752">
          <w:marLeft w:val="0"/>
          <w:marRight w:val="0"/>
          <w:marTop w:val="0"/>
          <w:marBottom w:val="0"/>
          <w:divBdr>
            <w:top w:val="none" w:sz="0" w:space="0" w:color="auto"/>
            <w:left w:val="none" w:sz="0" w:space="0" w:color="auto"/>
            <w:bottom w:val="none" w:sz="0" w:space="0" w:color="auto"/>
            <w:right w:val="none" w:sz="0" w:space="0" w:color="auto"/>
          </w:divBdr>
        </w:div>
      </w:divsChild>
    </w:div>
    <w:div w:id="705906178">
      <w:bodyDiv w:val="1"/>
      <w:marLeft w:val="0"/>
      <w:marRight w:val="0"/>
      <w:marTop w:val="0"/>
      <w:marBottom w:val="0"/>
      <w:divBdr>
        <w:top w:val="none" w:sz="0" w:space="0" w:color="auto"/>
        <w:left w:val="none" w:sz="0" w:space="0" w:color="auto"/>
        <w:bottom w:val="none" w:sz="0" w:space="0" w:color="auto"/>
        <w:right w:val="none" w:sz="0" w:space="0" w:color="auto"/>
      </w:divBdr>
    </w:div>
    <w:div w:id="738870054">
      <w:bodyDiv w:val="1"/>
      <w:marLeft w:val="0"/>
      <w:marRight w:val="0"/>
      <w:marTop w:val="0"/>
      <w:marBottom w:val="0"/>
      <w:divBdr>
        <w:top w:val="none" w:sz="0" w:space="0" w:color="auto"/>
        <w:left w:val="none" w:sz="0" w:space="0" w:color="auto"/>
        <w:bottom w:val="none" w:sz="0" w:space="0" w:color="auto"/>
        <w:right w:val="none" w:sz="0" w:space="0" w:color="auto"/>
      </w:divBdr>
      <w:divsChild>
        <w:div w:id="355616891">
          <w:marLeft w:val="0"/>
          <w:marRight w:val="0"/>
          <w:marTop w:val="0"/>
          <w:marBottom w:val="0"/>
          <w:divBdr>
            <w:top w:val="none" w:sz="0" w:space="0" w:color="auto"/>
            <w:left w:val="none" w:sz="0" w:space="0" w:color="auto"/>
            <w:bottom w:val="none" w:sz="0" w:space="0" w:color="auto"/>
            <w:right w:val="none" w:sz="0" w:space="0" w:color="auto"/>
          </w:divBdr>
          <w:divsChild>
            <w:div w:id="315109310">
              <w:marLeft w:val="0"/>
              <w:marRight w:val="0"/>
              <w:marTop w:val="0"/>
              <w:marBottom w:val="0"/>
              <w:divBdr>
                <w:top w:val="none" w:sz="0" w:space="0" w:color="auto"/>
                <w:left w:val="none" w:sz="0" w:space="0" w:color="auto"/>
                <w:bottom w:val="none" w:sz="0" w:space="0" w:color="auto"/>
                <w:right w:val="none" w:sz="0" w:space="0" w:color="auto"/>
              </w:divBdr>
              <w:divsChild>
                <w:div w:id="94877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036970">
      <w:bodyDiv w:val="1"/>
      <w:marLeft w:val="0"/>
      <w:marRight w:val="0"/>
      <w:marTop w:val="0"/>
      <w:marBottom w:val="0"/>
      <w:divBdr>
        <w:top w:val="none" w:sz="0" w:space="0" w:color="auto"/>
        <w:left w:val="none" w:sz="0" w:space="0" w:color="auto"/>
        <w:bottom w:val="none" w:sz="0" w:space="0" w:color="auto"/>
        <w:right w:val="none" w:sz="0" w:space="0" w:color="auto"/>
      </w:divBdr>
    </w:div>
    <w:div w:id="845510748">
      <w:bodyDiv w:val="1"/>
      <w:marLeft w:val="0"/>
      <w:marRight w:val="0"/>
      <w:marTop w:val="0"/>
      <w:marBottom w:val="0"/>
      <w:divBdr>
        <w:top w:val="none" w:sz="0" w:space="0" w:color="auto"/>
        <w:left w:val="none" w:sz="0" w:space="0" w:color="auto"/>
        <w:bottom w:val="none" w:sz="0" w:space="0" w:color="auto"/>
        <w:right w:val="none" w:sz="0" w:space="0" w:color="auto"/>
      </w:divBdr>
      <w:divsChild>
        <w:div w:id="153883851">
          <w:marLeft w:val="0"/>
          <w:marRight w:val="0"/>
          <w:marTop w:val="0"/>
          <w:marBottom w:val="0"/>
          <w:divBdr>
            <w:top w:val="none" w:sz="0" w:space="0" w:color="auto"/>
            <w:left w:val="none" w:sz="0" w:space="0" w:color="auto"/>
            <w:bottom w:val="none" w:sz="0" w:space="0" w:color="auto"/>
            <w:right w:val="none" w:sz="0" w:space="0" w:color="auto"/>
          </w:divBdr>
        </w:div>
      </w:divsChild>
    </w:div>
    <w:div w:id="887495325">
      <w:bodyDiv w:val="1"/>
      <w:marLeft w:val="0"/>
      <w:marRight w:val="0"/>
      <w:marTop w:val="0"/>
      <w:marBottom w:val="0"/>
      <w:divBdr>
        <w:top w:val="none" w:sz="0" w:space="0" w:color="auto"/>
        <w:left w:val="none" w:sz="0" w:space="0" w:color="auto"/>
        <w:bottom w:val="none" w:sz="0" w:space="0" w:color="auto"/>
        <w:right w:val="none" w:sz="0" w:space="0" w:color="auto"/>
      </w:divBdr>
      <w:divsChild>
        <w:div w:id="1924491236">
          <w:marLeft w:val="0"/>
          <w:marRight w:val="0"/>
          <w:marTop w:val="0"/>
          <w:marBottom w:val="0"/>
          <w:divBdr>
            <w:top w:val="none" w:sz="0" w:space="0" w:color="auto"/>
            <w:left w:val="none" w:sz="0" w:space="0" w:color="auto"/>
            <w:bottom w:val="none" w:sz="0" w:space="0" w:color="auto"/>
            <w:right w:val="none" w:sz="0" w:space="0" w:color="auto"/>
          </w:divBdr>
        </w:div>
      </w:divsChild>
    </w:div>
    <w:div w:id="898175607">
      <w:bodyDiv w:val="1"/>
      <w:marLeft w:val="0"/>
      <w:marRight w:val="0"/>
      <w:marTop w:val="0"/>
      <w:marBottom w:val="0"/>
      <w:divBdr>
        <w:top w:val="none" w:sz="0" w:space="0" w:color="auto"/>
        <w:left w:val="none" w:sz="0" w:space="0" w:color="auto"/>
        <w:bottom w:val="none" w:sz="0" w:space="0" w:color="auto"/>
        <w:right w:val="none" w:sz="0" w:space="0" w:color="auto"/>
      </w:divBdr>
      <w:divsChild>
        <w:div w:id="2015454213">
          <w:marLeft w:val="0"/>
          <w:marRight w:val="0"/>
          <w:marTop w:val="0"/>
          <w:marBottom w:val="0"/>
          <w:divBdr>
            <w:top w:val="none" w:sz="0" w:space="0" w:color="auto"/>
            <w:left w:val="none" w:sz="0" w:space="0" w:color="auto"/>
            <w:bottom w:val="none" w:sz="0" w:space="0" w:color="auto"/>
            <w:right w:val="none" w:sz="0" w:space="0" w:color="auto"/>
          </w:divBdr>
        </w:div>
      </w:divsChild>
    </w:div>
    <w:div w:id="940530469">
      <w:bodyDiv w:val="1"/>
      <w:marLeft w:val="0"/>
      <w:marRight w:val="0"/>
      <w:marTop w:val="0"/>
      <w:marBottom w:val="0"/>
      <w:divBdr>
        <w:top w:val="none" w:sz="0" w:space="0" w:color="auto"/>
        <w:left w:val="none" w:sz="0" w:space="0" w:color="auto"/>
        <w:bottom w:val="none" w:sz="0" w:space="0" w:color="auto"/>
        <w:right w:val="none" w:sz="0" w:space="0" w:color="auto"/>
      </w:divBdr>
      <w:divsChild>
        <w:div w:id="611206340">
          <w:marLeft w:val="0"/>
          <w:marRight w:val="0"/>
          <w:marTop w:val="0"/>
          <w:marBottom w:val="0"/>
          <w:divBdr>
            <w:top w:val="none" w:sz="0" w:space="0" w:color="auto"/>
            <w:left w:val="none" w:sz="0" w:space="0" w:color="auto"/>
            <w:bottom w:val="none" w:sz="0" w:space="0" w:color="auto"/>
            <w:right w:val="none" w:sz="0" w:space="0" w:color="auto"/>
          </w:divBdr>
        </w:div>
      </w:divsChild>
    </w:div>
    <w:div w:id="951130739">
      <w:bodyDiv w:val="1"/>
      <w:marLeft w:val="0"/>
      <w:marRight w:val="0"/>
      <w:marTop w:val="0"/>
      <w:marBottom w:val="0"/>
      <w:divBdr>
        <w:top w:val="none" w:sz="0" w:space="0" w:color="auto"/>
        <w:left w:val="none" w:sz="0" w:space="0" w:color="auto"/>
        <w:bottom w:val="none" w:sz="0" w:space="0" w:color="auto"/>
        <w:right w:val="none" w:sz="0" w:space="0" w:color="auto"/>
      </w:divBdr>
      <w:divsChild>
        <w:div w:id="565802043">
          <w:marLeft w:val="0"/>
          <w:marRight w:val="0"/>
          <w:marTop w:val="0"/>
          <w:marBottom w:val="0"/>
          <w:divBdr>
            <w:top w:val="none" w:sz="0" w:space="0" w:color="auto"/>
            <w:left w:val="none" w:sz="0" w:space="0" w:color="auto"/>
            <w:bottom w:val="none" w:sz="0" w:space="0" w:color="auto"/>
            <w:right w:val="none" w:sz="0" w:space="0" w:color="auto"/>
          </w:divBdr>
        </w:div>
      </w:divsChild>
    </w:div>
    <w:div w:id="1015425224">
      <w:bodyDiv w:val="1"/>
      <w:marLeft w:val="0"/>
      <w:marRight w:val="0"/>
      <w:marTop w:val="0"/>
      <w:marBottom w:val="0"/>
      <w:divBdr>
        <w:top w:val="none" w:sz="0" w:space="0" w:color="auto"/>
        <w:left w:val="none" w:sz="0" w:space="0" w:color="auto"/>
        <w:bottom w:val="none" w:sz="0" w:space="0" w:color="auto"/>
        <w:right w:val="none" w:sz="0" w:space="0" w:color="auto"/>
      </w:divBdr>
      <w:divsChild>
        <w:div w:id="1562672255">
          <w:marLeft w:val="0"/>
          <w:marRight w:val="0"/>
          <w:marTop w:val="0"/>
          <w:marBottom w:val="0"/>
          <w:divBdr>
            <w:top w:val="none" w:sz="0" w:space="0" w:color="auto"/>
            <w:left w:val="none" w:sz="0" w:space="0" w:color="auto"/>
            <w:bottom w:val="none" w:sz="0" w:space="0" w:color="auto"/>
            <w:right w:val="none" w:sz="0" w:space="0" w:color="auto"/>
          </w:divBdr>
          <w:divsChild>
            <w:div w:id="22052138">
              <w:marLeft w:val="0"/>
              <w:marRight w:val="0"/>
              <w:marTop w:val="0"/>
              <w:marBottom w:val="0"/>
              <w:divBdr>
                <w:top w:val="none" w:sz="0" w:space="0" w:color="auto"/>
                <w:left w:val="none" w:sz="0" w:space="0" w:color="auto"/>
                <w:bottom w:val="none" w:sz="0" w:space="0" w:color="auto"/>
                <w:right w:val="none" w:sz="0" w:space="0" w:color="auto"/>
              </w:divBdr>
              <w:divsChild>
                <w:div w:id="190895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0768251">
      <w:bodyDiv w:val="1"/>
      <w:marLeft w:val="0"/>
      <w:marRight w:val="0"/>
      <w:marTop w:val="0"/>
      <w:marBottom w:val="0"/>
      <w:divBdr>
        <w:top w:val="none" w:sz="0" w:space="0" w:color="auto"/>
        <w:left w:val="none" w:sz="0" w:space="0" w:color="auto"/>
        <w:bottom w:val="none" w:sz="0" w:space="0" w:color="auto"/>
        <w:right w:val="none" w:sz="0" w:space="0" w:color="auto"/>
      </w:divBdr>
      <w:divsChild>
        <w:div w:id="89854342">
          <w:marLeft w:val="0"/>
          <w:marRight w:val="0"/>
          <w:marTop w:val="0"/>
          <w:marBottom w:val="0"/>
          <w:divBdr>
            <w:top w:val="none" w:sz="0" w:space="0" w:color="auto"/>
            <w:left w:val="none" w:sz="0" w:space="0" w:color="auto"/>
            <w:bottom w:val="none" w:sz="0" w:space="0" w:color="auto"/>
            <w:right w:val="none" w:sz="0" w:space="0" w:color="auto"/>
          </w:divBdr>
        </w:div>
      </w:divsChild>
    </w:div>
    <w:div w:id="1081951919">
      <w:bodyDiv w:val="1"/>
      <w:marLeft w:val="0"/>
      <w:marRight w:val="0"/>
      <w:marTop w:val="0"/>
      <w:marBottom w:val="0"/>
      <w:divBdr>
        <w:top w:val="none" w:sz="0" w:space="0" w:color="auto"/>
        <w:left w:val="none" w:sz="0" w:space="0" w:color="auto"/>
        <w:bottom w:val="none" w:sz="0" w:space="0" w:color="auto"/>
        <w:right w:val="none" w:sz="0" w:space="0" w:color="auto"/>
      </w:divBdr>
      <w:divsChild>
        <w:div w:id="118763041">
          <w:marLeft w:val="0"/>
          <w:marRight w:val="0"/>
          <w:marTop w:val="0"/>
          <w:marBottom w:val="0"/>
          <w:divBdr>
            <w:top w:val="none" w:sz="0" w:space="0" w:color="auto"/>
            <w:left w:val="none" w:sz="0" w:space="0" w:color="auto"/>
            <w:bottom w:val="none" w:sz="0" w:space="0" w:color="auto"/>
            <w:right w:val="none" w:sz="0" w:space="0" w:color="auto"/>
          </w:divBdr>
        </w:div>
      </w:divsChild>
    </w:div>
    <w:div w:id="1082289194">
      <w:bodyDiv w:val="1"/>
      <w:marLeft w:val="0"/>
      <w:marRight w:val="0"/>
      <w:marTop w:val="0"/>
      <w:marBottom w:val="0"/>
      <w:divBdr>
        <w:top w:val="none" w:sz="0" w:space="0" w:color="auto"/>
        <w:left w:val="none" w:sz="0" w:space="0" w:color="auto"/>
        <w:bottom w:val="none" w:sz="0" w:space="0" w:color="auto"/>
        <w:right w:val="none" w:sz="0" w:space="0" w:color="auto"/>
      </w:divBdr>
    </w:div>
    <w:div w:id="1114056671">
      <w:bodyDiv w:val="1"/>
      <w:marLeft w:val="0"/>
      <w:marRight w:val="0"/>
      <w:marTop w:val="0"/>
      <w:marBottom w:val="0"/>
      <w:divBdr>
        <w:top w:val="none" w:sz="0" w:space="0" w:color="auto"/>
        <w:left w:val="none" w:sz="0" w:space="0" w:color="auto"/>
        <w:bottom w:val="none" w:sz="0" w:space="0" w:color="auto"/>
        <w:right w:val="none" w:sz="0" w:space="0" w:color="auto"/>
      </w:divBdr>
      <w:divsChild>
        <w:div w:id="1911038139">
          <w:marLeft w:val="0"/>
          <w:marRight w:val="0"/>
          <w:marTop w:val="0"/>
          <w:marBottom w:val="0"/>
          <w:divBdr>
            <w:top w:val="none" w:sz="0" w:space="0" w:color="auto"/>
            <w:left w:val="none" w:sz="0" w:space="0" w:color="auto"/>
            <w:bottom w:val="none" w:sz="0" w:space="0" w:color="auto"/>
            <w:right w:val="none" w:sz="0" w:space="0" w:color="auto"/>
          </w:divBdr>
        </w:div>
      </w:divsChild>
    </w:div>
    <w:div w:id="1138187560">
      <w:bodyDiv w:val="1"/>
      <w:marLeft w:val="0"/>
      <w:marRight w:val="0"/>
      <w:marTop w:val="0"/>
      <w:marBottom w:val="0"/>
      <w:divBdr>
        <w:top w:val="none" w:sz="0" w:space="0" w:color="auto"/>
        <w:left w:val="none" w:sz="0" w:space="0" w:color="auto"/>
        <w:bottom w:val="none" w:sz="0" w:space="0" w:color="auto"/>
        <w:right w:val="none" w:sz="0" w:space="0" w:color="auto"/>
      </w:divBdr>
      <w:divsChild>
        <w:div w:id="1863787464">
          <w:marLeft w:val="0"/>
          <w:marRight w:val="0"/>
          <w:marTop w:val="0"/>
          <w:marBottom w:val="0"/>
          <w:divBdr>
            <w:top w:val="none" w:sz="0" w:space="0" w:color="auto"/>
            <w:left w:val="none" w:sz="0" w:space="0" w:color="auto"/>
            <w:bottom w:val="none" w:sz="0" w:space="0" w:color="auto"/>
            <w:right w:val="none" w:sz="0" w:space="0" w:color="auto"/>
          </w:divBdr>
        </w:div>
      </w:divsChild>
    </w:div>
    <w:div w:id="1193807921">
      <w:bodyDiv w:val="1"/>
      <w:marLeft w:val="0"/>
      <w:marRight w:val="0"/>
      <w:marTop w:val="0"/>
      <w:marBottom w:val="0"/>
      <w:divBdr>
        <w:top w:val="none" w:sz="0" w:space="0" w:color="auto"/>
        <w:left w:val="none" w:sz="0" w:space="0" w:color="auto"/>
        <w:bottom w:val="none" w:sz="0" w:space="0" w:color="auto"/>
        <w:right w:val="none" w:sz="0" w:space="0" w:color="auto"/>
      </w:divBdr>
      <w:divsChild>
        <w:div w:id="182018524">
          <w:marLeft w:val="0"/>
          <w:marRight w:val="0"/>
          <w:marTop w:val="0"/>
          <w:marBottom w:val="0"/>
          <w:divBdr>
            <w:top w:val="none" w:sz="0" w:space="0" w:color="auto"/>
            <w:left w:val="none" w:sz="0" w:space="0" w:color="auto"/>
            <w:bottom w:val="none" w:sz="0" w:space="0" w:color="auto"/>
            <w:right w:val="none" w:sz="0" w:space="0" w:color="auto"/>
          </w:divBdr>
        </w:div>
      </w:divsChild>
    </w:div>
    <w:div w:id="1199390604">
      <w:bodyDiv w:val="1"/>
      <w:marLeft w:val="0"/>
      <w:marRight w:val="0"/>
      <w:marTop w:val="0"/>
      <w:marBottom w:val="0"/>
      <w:divBdr>
        <w:top w:val="none" w:sz="0" w:space="0" w:color="auto"/>
        <w:left w:val="none" w:sz="0" w:space="0" w:color="auto"/>
        <w:bottom w:val="none" w:sz="0" w:space="0" w:color="auto"/>
        <w:right w:val="none" w:sz="0" w:space="0" w:color="auto"/>
      </w:divBdr>
      <w:divsChild>
        <w:div w:id="427240056">
          <w:marLeft w:val="0"/>
          <w:marRight w:val="0"/>
          <w:marTop w:val="0"/>
          <w:marBottom w:val="0"/>
          <w:divBdr>
            <w:top w:val="none" w:sz="0" w:space="0" w:color="auto"/>
            <w:left w:val="none" w:sz="0" w:space="0" w:color="auto"/>
            <w:bottom w:val="none" w:sz="0" w:space="0" w:color="auto"/>
            <w:right w:val="none" w:sz="0" w:space="0" w:color="auto"/>
          </w:divBdr>
        </w:div>
      </w:divsChild>
    </w:div>
    <w:div w:id="1201241240">
      <w:bodyDiv w:val="1"/>
      <w:marLeft w:val="0"/>
      <w:marRight w:val="0"/>
      <w:marTop w:val="0"/>
      <w:marBottom w:val="0"/>
      <w:divBdr>
        <w:top w:val="none" w:sz="0" w:space="0" w:color="auto"/>
        <w:left w:val="none" w:sz="0" w:space="0" w:color="auto"/>
        <w:bottom w:val="none" w:sz="0" w:space="0" w:color="auto"/>
        <w:right w:val="none" w:sz="0" w:space="0" w:color="auto"/>
      </w:divBdr>
      <w:divsChild>
        <w:div w:id="960381555">
          <w:marLeft w:val="0"/>
          <w:marRight w:val="0"/>
          <w:marTop w:val="0"/>
          <w:marBottom w:val="0"/>
          <w:divBdr>
            <w:top w:val="none" w:sz="0" w:space="0" w:color="auto"/>
            <w:left w:val="none" w:sz="0" w:space="0" w:color="auto"/>
            <w:bottom w:val="none" w:sz="0" w:space="0" w:color="auto"/>
            <w:right w:val="none" w:sz="0" w:space="0" w:color="auto"/>
          </w:divBdr>
        </w:div>
      </w:divsChild>
    </w:div>
    <w:div w:id="1220170905">
      <w:bodyDiv w:val="1"/>
      <w:marLeft w:val="0"/>
      <w:marRight w:val="0"/>
      <w:marTop w:val="0"/>
      <w:marBottom w:val="0"/>
      <w:divBdr>
        <w:top w:val="none" w:sz="0" w:space="0" w:color="auto"/>
        <w:left w:val="none" w:sz="0" w:space="0" w:color="auto"/>
        <w:bottom w:val="none" w:sz="0" w:space="0" w:color="auto"/>
        <w:right w:val="none" w:sz="0" w:space="0" w:color="auto"/>
      </w:divBdr>
      <w:divsChild>
        <w:div w:id="1807235962">
          <w:marLeft w:val="0"/>
          <w:marRight w:val="0"/>
          <w:marTop w:val="0"/>
          <w:marBottom w:val="0"/>
          <w:divBdr>
            <w:top w:val="none" w:sz="0" w:space="0" w:color="auto"/>
            <w:left w:val="none" w:sz="0" w:space="0" w:color="auto"/>
            <w:bottom w:val="none" w:sz="0" w:space="0" w:color="auto"/>
            <w:right w:val="none" w:sz="0" w:space="0" w:color="auto"/>
          </w:divBdr>
        </w:div>
      </w:divsChild>
    </w:div>
    <w:div w:id="1231649443">
      <w:bodyDiv w:val="1"/>
      <w:marLeft w:val="0"/>
      <w:marRight w:val="0"/>
      <w:marTop w:val="0"/>
      <w:marBottom w:val="0"/>
      <w:divBdr>
        <w:top w:val="none" w:sz="0" w:space="0" w:color="auto"/>
        <w:left w:val="none" w:sz="0" w:space="0" w:color="auto"/>
        <w:bottom w:val="none" w:sz="0" w:space="0" w:color="auto"/>
        <w:right w:val="none" w:sz="0" w:space="0" w:color="auto"/>
      </w:divBdr>
      <w:divsChild>
        <w:div w:id="1755080336">
          <w:marLeft w:val="0"/>
          <w:marRight w:val="0"/>
          <w:marTop w:val="0"/>
          <w:marBottom w:val="0"/>
          <w:divBdr>
            <w:top w:val="none" w:sz="0" w:space="0" w:color="auto"/>
            <w:left w:val="none" w:sz="0" w:space="0" w:color="auto"/>
            <w:bottom w:val="none" w:sz="0" w:space="0" w:color="auto"/>
            <w:right w:val="none" w:sz="0" w:space="0" w:color="auto"/>
          </w:divBdr>
        </w:div>
      </w:divsChild>
    </w:div>
    <w:div w:id="1244795837">
      <w:bodyDiv w:val="1"/>
      <w:marLeft w:val="0"/>
      <w:marRight w:val="0"/>
      <w:marTop w:val="0"/>
      <w:marBottom w:val="0"/>
      <w:divBdr>
        <w:top w:val="none" w:sz="0" w:space="0" w:color="auto"/>
        <w:left w:val="none" w:sz="0" w:space="0" w:color="auto"/>
        <w:bottom w:val="none" w:sz="0" w:space="0" w:color="auto"/>
        <w:right w:val="none" w:sz="0" w:space="0" w:color="auto"/>
      </w:divBdr>
      <w:divsChild>
        <w:div w:id="1681737511">
          <w:marLeft w:val="0"/>
          <w:marRight w:val="0"/>
          <w:marTop w:val="0"/>
          <w:marBottom w:val="0"/>
          <w:divBdr>
            <w:top w:val="none" w:sz="0" w:space="0" w:color="auto"/>
            <w:left w:val="none" w:sz="0" w:space="0" w:color="auto"/>
            <w:bottom w:val="none" w:sz="0" w:space="0" w:color="auto"/>
            <w:right w:val="none" w:sz="0" w:space="0" w:color="auto"/>
          </w:divBdr>
        </w:div>
      </w:divsChild>
    </w:div>
    <w:div w:id="1247963087">
      <w:bodyDiv w:val="1"/>
      <w:marLeft w:val="0"/>
      <w:marRight w:val="0"/>
      <w:marTop w:val="0"/>
      <w:marBottom w:val="0"/>
      <w:divBdr>
        <w:top w:val="none" w:sz="0" w:space="0" w:color="auto"/>
        <w:left w:val="none" w:sz="0" w:space="0" w:color="auto"/>
        <w:bottom w:val="none" w:sz="0" w:space="0" w:color="auto"/>
        <w:right w:val="none" w:sz="0" w:space="0" w:color="auto"/>
      </w:divBdr>
    </w:div>
    <w:div w:id="1248999183">
      <w:bodyDiv w:val="1"/>
      <w:marLeft w:val="0"/>
      <w:marRight w:val="0"/>
      <w:marTop w:val="0"/>
      <w:marBottom w:val="0"/>
      <w:divBdr>
        <w:top w:val="none" w:sz="0" w:space="0" w:color="auto"/>
        <w:left w:val="none" w:sz="0" w:space="0" w:color="auto"/>
        <w:bottom w:val="none" w:sz="0" w:space="0" w:color="auto"/>
        <w:right w:val="none" w:sz="0" w:space="0" w:color="auto"/>
      </w:divBdr>
      <w:divsChild>
        <w:div w:id="563686258">
          <w:marLeft w:val="0"/>
          <w:marRight w:val="0"/>
          <w:marTop w:val="0"/>
          <w:marBottom w:val="0"/>
          <w:divBdr>
            <w:top w:val="none" w:sz="0" w:space="0" w:color="auto"/>
            <w:left w:val="none" w:sz="0" w:space="0" w:color="auto"/>
            <w:bottom w:val="none" w:sz="0" w:space="0" w:color="auto"/>
            <w:right w:val="none" w:sz="0" w:space="0" w:color="auto"/>
          </w:divBdr>
        </w:div>
      </w:divsChild>
    </w:div>
    <w:div w:id="1249923787">
      <w:bodyDiv w:val="1"/>
      <w:marLeft w:val="0"/>
      <w:marRight w:val="0"/>
      <w:marTop w:val="0"/>
      <w:marBottom w:val="0"/>
      <w:divBdr>
        <w:top w:val="none" w:sz="0" w:space="0" w:color="auto"/>
        <w:left w:val="none" w:sz="0" w:space="0" w:color="auto"/>
        <w:bottom w:val="none" w:sz="0" w:space="0" w:color="auto"/>
        <w:right w:val="none" w:sz="0" w:space="0" w:color="auto"/>
      </w:divBdr>
      <w:divsChild>
        <w:div w:id="772632489">
          <w:marLeft w:val="0"/>
          <w:marRight w:val="0"/>
          <w:marTop w:val="0"/>
          <w:marBottom w:val="0"/>
          <w:divBdr>
            <w:top w:val="none" w:sz="0" w:space="0" w:color="auto"/>
            <w:left w:val="none" w:sz="0" w:space="0" w:color="auto"/>
            <w:bottom w:val="none" w:sz="0" w:space="0" w:color="auto"/>
            <w:right w:val="none" w:sz="0" w:space="0" w:color="auto"/>
          </w:divBdr>
        </w:div>
      </w:divsChild>
    </w:div>
    <w:div w:id="1273169565">
      <w:bodyDiv w:val="1"/>
      <w:marLeft w:val="0"/>
      <w:marRight w:val="0"/>
      <w:marTop w:val="0"/>
      <w:marBottom w:val="0"/>
      <w:divBdr>
        <w:top w:val="none" w:sz="0" w:space="0" w:color="auto"/>
        <w:left w:val="none" w:sz="0" w:space="0" w:color="auto"/>
        <w:bottom w:val="none" w:sz="0" w:space="0" w:color="auto"/>
        <w:right w:val="none" w:sz="0" w:space="0" w:color="auto"/>
      </w:divBdr>
      <w:divsChild>
        <w:div w:id="1439250678">
          <w:marLeft w:val="0"/>
          <w:marRight w:val="0"/>
          <w:marTop w:val="0"/>
          <w:marBottom w:val="0"/>
          <w:divBdr>
            <w:top w:val="none" w:sz="0" w:space="0" w:color="auto"/>
            <w:left w:val="none" w:sz="0" w:space="0" w:color="auto"/>
            <w:bottom w:val="none" w:sz="0" w:space="0" w:color="auto"/>
            <w:right w:val="none" w:sz="0" w:space="0" w:color="auto"/>
          </w:divBdr>
        </w:div>
      </w:divsChild>
    </w:div>
    <w:div w:id="1298492646">
      <w:bodyDiv w:val="1"/>
      <w:marLeft w:val="0"/>
      <w:marRight w:val="0"/>
      <w:marTop w:val="0"/>
      <w:marBottom w:val="0"/>
      <w:divBdr>
        <w:top w:val="none" w:sz="0" w:space="0" w:color="auto"/>
        <w:left w:val="none" w:sz="0" w:space="0" w:color="auto"/>
        <w:bottom w:val="none" w:sz="0" w:space="0" w:color="auto"/>
        <w:right w:val="none" w:sz="0" w:space="0" w:color="auto"/>
      </w:divBdr>
    </w:div>
    <w:div w:id="1365669779">
      <w:bodyDiv w:val="1"/>
      <w:marLeft w:val="0"/>
      <w:marRight w:val="0"/>
      <w:marTop w:val="0"/>
      <w:marBottom w:val="0"/>
      <w:divBdr>
        <w:top w:val="none" w:sz="0" w:space="0" w:color="auto"/>
        <w:left w:val="none" w:sz="0" w:space="0" w:color="auto"/>
        <w:bottom w:val="none" w:sz="0" w:space="0" w:color="auto"/>
        <w:right w:val="none" w:sz="0" w:space="0" w:color="auto"/>
      </w:divBdr>
      <w:divsChild>
        <w:div w:id="980621809">
          <w:marLeft w:val="0"/>
          <w:marRight w:val="0"/>
          <w:marTop w:val="0"/>
          <w:marBottom w:val="0"/>
          <w:divBdr>
            <w:top w:val="none" w:sz="0" w:space="0" w:color="auto"/>
            <w:left w:val="none" w:sz="0" w:space="0" w:color="auto"/>
            <w:bottom w:val="none" w:sz="0" w:space="0" w:color="auto"/>
            <w:right w:val="none" w:sz="0" w:space="0" w:color="auto"/>
          </w:divBdr>
        </w:div>
      </w:divsChild>
    </w:div>
    <w:div w:id="1385443927">
      <w:bodyDiv w:val="1"/>
      <w:marLeft w:val="0"/>
      <w:marRight w:val="0"/>
      <w:marTop w:val="0"/>
      <w:marBottom w:val="0"/>
      <w:divBdr>
        <w:top w:val="none" w:sz="0" w:space="0" w:color="auto"/>
        <w:left w:val="none" w:sz="0" w:space="0" w:color="auto"/>
        <w:bottom w:val="none" w:sz="0" w:space="0" w:color="auto"/>
        <w:right w:val="none" w:sz="0" w:space="0" w:color="auto"/>
      </w:divBdr>
      <w:divsChild>
        <w:div w:id="233396012">
          <w:marLeft w:val="0"/>
          <w:marRight w:val="0"/>
          <w:marTop w:val="0"/>
          <w:marBottom w:val="0"/>
          <w:divBdr>
            <w:top w:val="none" w:sz="0" w:space="0" w:color="auto"/>
            <w:left w:val="none" w:sz="0" w:space="0" w:color="auto"/>
            <w:bottom w:val="none" w:sz="0" w:space="0" w:color="auto"/>
            <w:right w:val="none" w:sz="0" w:space="0" w:color="auto"/>
          </w:divBdr>
        </w:div>
      </w:divsChild>
    </w:div>
    <w:div w:id="1390760804">
      <w:bodyDiv w:val="1"/>
      <w:marLeft w:val="0"/>
      <w:marRight w:val="0"/>
      <w:marTop w:val="0"/>
      <w:marBottom w:val="0"/>
      <w:divBdr>
        <w:top w:val="none" w:sz="0" w:space="0" w:color="auto"/>
        <w:left w:val="none" w:sz="0" w:space="0" w:color="auto"/>
        <w:bottom w:val="none" w:sz="0" w:space="0" w:color="auto"/>
        <w:right w:val="none" w:sz="0" w:space="0" w:color="auto"/>
      </w:divBdr>
    </w:div>
    <w:div w:id="1436168116">
      <w:bodyDiv w:val="1"/>
      <w:marLeft w:val="0"/>
      <w:marRight w:val="0"/>
      <w:marTop w:val="0"/>
      <w:marBottom w:val="0"/>
      <w:divBdr>
        <w:top w:val="none" w:sz="0" w:space="0" w:color="auto"/>
        <w:left w:val="none" w:sz="0" w:space="0" w:color="auto"/>
        <w:bottom w:val="none" w:sz="0" w:space="0" w:color="auto"/>
        <w:right w:val="none" w:sz="0" w:space="0" w:color="auto"/>
      </w:divBdr>
      <w:divsChild>
        <w:div w:id="586303855">
          <w:marLeft w:val="0"/>
          <w:marRight w:val="0"/>
          <w:marTop w:val="0"/>
          <w:marBottom w:val="0"/>
          <w:divBdr>
            <w:top w:val="none" w:sz="0" w:space="0" w:color="auto"/>
            <w:left w:val="none" w:sz="0" w:space="0" w:color="auto"/>
            <w:bottom w:val="none" w:sz="0" w:space="0" w:color="auto"/>
            <w:right w:val="none" w:sz="0" w:space="0" w:color="auto"/>
          </w:divBdr>
        </w:div>
      </w:divsChild>
    </w:div>
    <w:div w:id="1440685008">
      <w:bodyDiv w:val="1"/>
      <w:marLeft w:val="0"/>
      <w:marRight w:val="0"/>
      <w:marTop w:val="0"/>
      <w:marBottom w:val="0"/>
      <w:divBdr>
        <w:top w:val="none" w:sz="0" w:space="0" w:color="auto"/>
        <w:left w:val="none" w:sz="0" w:space="0" w:color="auto"/>
        <w:bottom w:val="none" w:sz="0" w:space="0" w:color="auto"/>
        <w:right w:val="none" w:sz="0" w:space="0" w:color="auto"/>
      </w:divBdr>
      <w:divsChild>
        <w:div w:id="795608430">
          <w:marLeft w:val="0"/>
          <w:marRight w:val="0"/>
          <w:marTop w:val="0"/>
          <w:marBottom w:val="0"/>
          <w:divBdr>
            <w:top w:val="none" w:sz="0" w:space="0" w:color="auto"/>
            <w:left w:val="none" w:sz="0" w:space="0" w:color="auto"/>
            <w:bottom w:val="none" w:sz="0" w:space="0" w:color="auto"/>
            <w:right w:val="none" w:sz="0" w:space="0" w:color="auto"/>
          </w:divBdr>
        </w:div>
      </w:divsChild>
    </w:div>
    <w:div w:id="1462572985">
      <w:bodyDiv w:val="1"/>
      <w:marLeft w:val="0"/>
      <w:marRight w:val="0"/>
      <w:marTop w:val="0"/>
      <w:marBottom w:val="0"/>
      <w:divBdr>
        <w:top w:val="none" w:sz="0" w:space="0" w:color="auto"/>
        <w:left w:val="none" w:sz="0" w:space="0" w:color="auto"/>
        <w:bottom w:val="none" w:sz="0" w:space="0" w:color="auto"/>
        <w:right w:val="none" w:sz="0" w:space="0" w:color="auto"/>
      </w:divBdr>
    </w:div>
    <w:div w:id="1531259401">
      <w:bodyDiv w:val="1"/>
      <w:marLeft w:val="0"/>
      <w:marRight w:val="0"/>
      <w:marTop w:val="0"/>
      <w:marBottom w:val="0"/>
      <w:divBdr>
        <w:top w:val="none" w:sz="0" w:space="0" w:color="auto"/>
        <w:left w:val="none" w:sz="0" w:space="0" w:color="auto"/>
        <w:bottom w:val="none" w:sz="0" w:space="0" w:color="auto"/>
        <w:right w:val="none" w:sz="0" w:space="0" w:color="auto"/>
      </w:divBdr>
      <w:divsChild>
        <w:div w:id="911550356">
          <w:marLeft w:val="0"/>
          <w:marRight w:val="0"/>
          <w:marTop w:val="0"/>
          <w:marBottom w:val="0"/>
          <w:divBdr>
            <w:top w:val="none" w:sz="0" w:space="0" w:color="auto"/>
            <w:left w:val="none" w:sz="0" w:space="0" w:color="auto"/>
            <w:bottom w:val="none" w:sz="0" w:space="0" w:color="auto"/>
            <w:right w:val="none" w:sz="0" w:space="0" w:color="auto"/>
          </w:divBdr>
        </w:div>
      </w:divsChild>
    </w:div>
    <w:div w:id="1540313771">
      <w:bodyDiv w:val="1"/>
      <w:marLeft w:val="0"/>
      <w:marRight w:val="0"/>
      <w:marTop w:val="0"/>
      <w:marBottom w:val="0"/>
      <w:divBdr>
        <w:top w:val="none" w:sz="0" w:space="0" w:color="auto"/>
        <w:left w:val="none" w:sz="0" w:space="0" w:color="auto"/>
        <w:bottom w:val="none" w:sz="0" w:space="0" w:color="auto"/>
        <w:right w:val="none" w:sz="0" w:space="0" w:color="auto"/>
      </w:divBdr>
      <w:divsChild>
        <w:div w:id="1274285756">
          <w:marLeft w:val="0"/>
          <w:marRight w:val="0"/>
          <w:marTop w:val="0"/>
          <w:marBottom w:val="0"/>
          <w:divBdr>
            <w:top w:val="none" w:sz="0" w:space="0" w:color="auto"/>
            <w:left w:val="none" w:sz="0" w:space="0" w:color="auto"/>
            <w:bottom w:val="none" w:sz="0" w:space="0" w:color="auto"/>
            <w:right w:val="none" w:sz="0" w:space="0" w:color="auto"/>
          </w:divBdr>
        </w:div>
      </w:divsChild>
    </w:div>
    <w:div w:id="1568417271">
      <w:bodyDiv w:val="1"/>
      <w:marLeft w:val="0"/>
      <w:marRight w:val="0"/>
      <w:marTop w:val="0"/>
      <w:marBottom w:val="0"/>
      <w:divBdr>
        <w:top w:val="none" w:sz="0" w:space="0" w:color="auto"/>
        <w:left w:val="none" w:sz="0" w:space="0" w:color="auto"/>
        <w:bottom w:val="none" w:sz="0" w:space="0" w:color="auto"/>
        <w:right w:val="none" w:sz="0" w:space="0" w:color="auto"/>
      </w:divBdr>
    </w:div>
    <w:div w:id="1615938200">
      <w:bodyDiv w:val="1"/>
      <w:marLeft w:val="0"/>
      <w:marRight w:val="0"/>
      <w:marTop w:val="0"/>
      <w:marBottom w:val="0"/>
      <w:divBdr>
        <w:top w:val="none" w:sz="0" w:space="0" w:color="auto"/>
        <w:left w:val="none" w:sz="0" w:space="0" w:color="auto"/>
        <w:bottom w:val="none" w:sz="0" w:space="0" w:color="auto"/>
        <w:right w:val="none" w:sz="0" w:space="0" w:color="auto"/>
      </w:divBdr>
    </w:div>
    <w:div w:id="1621495354">
      <w:bodyDiv w:val="1"/>
      <w:marLeft w:val="0"/>
      <w:marRight w:val="0"/>
      <w:marTop w:val="0"/>
      <w:marBottom w:val="0"/>
      <w:divBdr>
        <w:top w:val="none" w:sz="0" w:space="0" w:color="auto"/>
        <w:left w:val="none" w:sz="0" w:space="0" w:color="auto"/>
        <w:bottom w:val="none" w:sz="0" w:space="0" w:color="auto"/>
        <w:right w:val="none" w:sz="0" w:space="0" w:color="auto"/>
      </w:divBdr>
      <w:divsChild>
        <w:div w:id="370956787">
          <w:marLeft w:val="0"/>
          <w:marRight w:val="0"/>
          <w:marTop w:val="0"/>
          <w:marBottom w:val="0"/>
          <w:divBdr>
            <w:top w:val="none" w:sz="0" w:space="0" w:color="auto"/>
            <w:left w:val="none" w:sz="0" w:space="0" w:color="auto"/>
            <w:bottom w:val="none" w:sz="0" w:space="0" w:color="auto"/>
            <w:right w:val="none" w:sz="0" w:space="0" w:color="auto"/>
          </w:divBdr>
        </w:div>
      </w:divsChild>
    </w:div>
    <w:div w:id="1658151472">
      <w:bodyDiv w:val="1"/>
      <w:marLeft w:val="0"/>
      <w:marRight w:val="0"/>
      <w:marTop w:val="0"/>
      <w:marBottom w:val="0"/>
      <w:divBdr>
        <w:top w:val="none" w:sz="0" w:space="0" w:color="auto"/>
        <w:left w:val="none" w:sz="0" w:space="0" w:color="auto"/>
        <w:bottom w:val="none" w:sz="0" w:space="0" w:color="auto"/>
        <w:right w:val="none" w:sz="0" w:space="0" w:color="auto"/>
      </w:divBdr>
      <w:divsChild>
        <w:div w:id="378557075">
          <w:marLeft w:val="0"/>
          <w:marRight w:val="0"/>
          <w:marTop w:val="0"/>
          <w:marBottom w:val="0"/>
          <w:divBdr>
            <w:top w:val="none" w:sz="0" w:space="0" w:color="auto"/>
            <w:left w:val="none" w:sz="0" w:space="0" w:color="auto"/>
            <w:bottom w:val="none" w:sz="0" w:space="0" w:color="auto"/>
            <w:right w:val="none" w:sz="0" w:space="0" w:color="auto"/>
          </w:divBdr>
        </w:div>
      </w:divsChild>
    </w:div>
    <w:div w:id="1663001418">
      <w:bodyDiv w:val="1"/>
      <w:marLeft w:val="0"/>
      <w:marRight w:val="0"/>
      <w:marTop w:val="0"/>
      <w:marBottom w:val="0"/>
      <w:divBdr>
        <w:top w:val="none" w:sz="0" w:space="0" w:color="auto"/>
        <w:left w:val="none" w:sz="0" w:space="0" w:color="auto"/>
        <w:bottom w:val="none" w:sz="0" w:space="0" w:color="auto"/>
        <w:right w:val="none" w:sz="0" w:space="0" w:color="auto"/>
      </w:divBdr>
      <w:divsChild>
        <w:div w:id="2112313212">
          <w:marLeft w:val="0"/>
          <w:marRight w:val="0"/>
          <w:marTop w:val="0"/>
          <w:marBottom w:val="0"/>
          <w:divBdr>
            <w:top w:val="none" w:sz="0" w:space="0" w:color="auto"/>
            <w:left w:val="none" w:sz="0" w:space="0" w:color="auto"/>
            <w:bottom w:val="none" w:sz="0" w:space="0" w:color="auto"/>
            <w:right w:val="none" w:sz="0" w:space="0" w:color="auto"/>
          </w:divBdr>
        </w:div>
      </w:divsChild>
    </w:div>
    <w:div w:id="1678799776">
      <w:bodyDiv w:val="1"/>
      <w:marLeft w:val="0"/>
      <w:marRight w:val="0"/>
      <w:marTop w:val="0"/>
      <w:marBottom w:val="0"/>
      <w:divBdr>
        <w:top w:val="none" w:sz="0" w:space="0" w:color="auto"/>
        <w:left w:val="none" w:sz="0" w:space="0" w:color="auto"/>
        <w:bottom w:val="none" w:sz="0" w:space="0" w:color="auto"/>
        <w:right w:val="none" w:sz="0" w:space="0" w:color="auto"/>
      </w:divBdr>
      <w:divsChild>
        <w:div w:id="597712061">
          <w:marLeft w:val="0"/>
          <w:marRight w:val="0"/>
          <w:marTop w:val="0"/>
          <w:marBottom w:val="0"/>
          <w:divBdr>
            <w:top w:val="none" w:sz="0" w:space="0" w:color="auto"/>
            <w:left w:val="none" w:sz="0" w:space="0" w:color="auto"/>
            <w:bottom w:val="none" w:sz="0" w:space="0" w:color="auto"/>
            <w:right w:val="none" w:sz="0" w:space="0" w:color="auto"/>
          </w:divBdr>
        </w:div>
      </w:divsChild>
    </w:div>
    <w:div w:id="1735354035">
      <w:bodyDiv w:val="1"/>
      <w:marLeft w:val="0"/>
      <w:marRight w:val="0"/>
      <w:marTop w:val="0"/>
      <w:marBottom w:val="0"/>
      <w:divBdr>
        <w:top w:val="none" w:sz="0" w:space="0" w:color="auto"/>
        <w:left w:val="none" w:sz="0" w:space="0" w:color="auto"/>
        <w:bottom w:val="none" w:sz="0" w:space="0" w:color="auto"/>
        <w:right w:val="none" w:sz="0" w:space="0" w:color="auto"/>
      </w:divBdr>
      <w:divsChild>
        <w:div w:id="508368260">
          <w:marLeft w:val="0"/>
          <w:marRight w:val="0"/>
          <w:marTop w:val="0"/>
          <w:marBottom w:val="0"/>
          <w:divBdr>
            <w:top w:val="none" w:sz="0" w:space="0" w:color="auto"/>
            <w:left w:val="none" w:sz="0" w:space="0" w:color="auto"/>
            <w:bottom w:val="none" w:sz="0" w:space="0" w:color="auto"/>
            <w:right w:val="none" w:sz="0" w:space="0" w:color="auto"/>
          </w:divBdr>
        </w:div>
        <w:div w:id="1271741909">
          <w:marLeft w:val="0"/>
          <w:marRight w:val="0"/>
          <w:marTop w:val="0"/>
          <w:marBottom w:val="0"/>
          <w:divBdr>
            <w:top w:val="none" w:sz="0" w:space="0" w:color="auto"/>
            <w:left w:val="none" w:sz="0" w:space="0" w:color="auto"/>
            <w:bottom w:val="none" w:sz="0" w:space="0" w:color="auto"/>
            <w:right w:val="none" w:sz="0" w:space="0" w:color="auto"/>
          </w:divBdr>
        </w:div>
      </w:divsChild>
    </w:div>
    <w:div w:id="1739745473">
      <w:bodyDiv w:val="1"/>
      <w:marLeft w:val="0"/>
      <w:marRight w:val="0"/>
      <w:marTop w:val="0"/>
      <w:marBottom w:val="0"/>
      <w:divBdr>
        <w:top w:val="none" w:sz="0" w:space="0" w:color="auto"/>
        <w:left w:val="none" w:sz="0" w:space="0" w:color="auto"/>
        <w:bottom w:val="none" w:sz="0" w:space="0" w:color="auto"/>
        <w:right w:val="none" w:sz="0" w:space="0" w:color="auto"/>
      </w:divBdr>
      <w:divsChild>
        <w:div w:id="923226494">
          <w:marLeft w:val="0"/>
          <w:marRight w:val="0"/>
          <w:marTop w:val="0"/>
          <w:marBottom w:val="0"/>
          <w:divBdr>
            <w:top w:val="none" w:sz="0" w:space="0" w:color="auto"/>
            <w:left w:val="none" w:sz="0" w:space="0" w:color="auto"/>
            <w:bottom w:val="none" w:sz="0" w:space="0" w:color="auto"/>
            <w:right w:val="none" w:sz="0" w:space="0" w:color="auto"/>
          </w:divBdr>
        </w:div>
      </w:divsChild>
    </w:div>
    <w:div w:id="1754202383">
      <w:bodyDiv w:val="1"/>
      <w:marLeft w:val="0"/>
      <w:marRight w:val="0"/>
      <w:marTop w:val="0"/>
      <w:marBottom w:val="0"/>
      <w:divBdr>
        <w:top w:val="none" w:sz="0" w:space="0" w:color="auto"/>
        <w:left w:val="none" w:sz="0" w:space="0" w:color="auto"/>
        <w:bottom w:val="none" w:sz="0" w:space="0" w:color="auto"/>
        <w:right w:val="none" w:sz="0" w:space="0" w:color="auto"/>
      </w:divBdr>
      <w:divsChild>
        <w:div w:id="1939410244">
          <w:marLeft w:val="0"/>
          <w:marRight w:val="0"/>
          <w:marTop w:val="0"/>
          <w:marBottom w:val="0"/>
          <w:divBdr>
            <w:top w:val="none" w:sz="0" w:space="0" w:color="auto"/>
            <w:left w:val="none" w:sz="0" w:space="0" w:color="auto"/>
            <w:bottom w:val="none" w:sz="0" w:space="0" w:color="auto"/>
            <w:right w:val="none" w:sz="0" w:space="0" w:color="auto"/>
          </w:divBdr>
        </w:div>
      </w:divsChild>
    </w:div>
    <w:div w:id="1836257700">
      <w:bodyDiv w:val="1"/>
      <w:marLeft w:val="0"/>
      <w:marRight w:val="0"/>
      <w:marTop w:val="0"/>
      <w:marBottom w:val="0"/>
      <w:divBdr>
        <w:top w:val="none" w:sz="0" w:space="0" w:color="auto"/>
        <w:left w:val="none" w:sz="0" w:space="0" w:color="auto"/>
        <w:bottom w:val="none" w:sz="0" w:space="0" w:color="auto"/>
        <w:right w:val="none" w:sz="0" w:space="0" w:color="auto"/>
      </w:divBdr>
      <w:divsChild>
        <w:div w:id="116067305">
          <w:marLeft w:val="0"/>
          <w:marRight w:val="0"/>
          <w:marTop w:val="0"/>
          <w:marBottom w:val="0"/>
          <w:divBdr>
            <w:top w:val="none" w:sz="0" w:space="0" w:color="auto"/>
            <w:left w:val="none" w:sz="0" w:space="0" w:color="auto"/>
            <w:bottom w:val="none" w:sz="0" w:space="0" w:color="auto"/>
            <w:right w:val="none" w:sz="0" w:space="0" w:color="auto"/>
          </w:divBdr>
        </w:div>
      </w:divsChild>
    </w:div>
    <w:div w:id="1879394749">
      <w:bodyDiv w:val="1"/>
      <w:marLeft w:val="0"/>
      <w:marRight w:val="0"/>
      <w:marTop w:val="0"/>
      <w:marBottom w:val="0"/>
      <w:divBdr>
        <w:top w:val="none" w:sz="0" w:space="0" w:color="auto"/>
        <w:left w:val="none" w:sz="0" w:space="0" w:color="auto"/>
        <w:bottom w:val="none" w:sz="0" w:space="0" w:color="auto"/>
        <w:right w:val="none" w:sz="0" w:space="0" w:color="auto"/>
      </w:divBdr>
      <w:divsChild>
        <w:div w:id="1111975482">
          <w:marLeft w:val="0"/>
          <w:marRight w:val="0"/>
          <w:marTop w:val="0"/>
          <w:marBottom w:val="0"/>
          <w:divBdr>
            <w:top w:val="none" w:sz="0" w:space="0" w:color="auto"/>
            <w:left w:val="none" w:sz="0" w:space="0" w:color="auto"/>
            <w:bottom w:val="none" w:sz="0" w:space="0" w:color="auto"/>
            <w:right w:val="none" w:sz="0" w:space="0" w:color="auto"/>
          </w:divBdr>
        </w:div>
      </w:divsChild>
    </w:div>
    <w:div w:id="1879780210">
      <w:bodyDiv w:val="1"/>
      <w:marLeft w:val="0"/>
      <w:marRight w:val="0"/>
      <w:marTop w:val="0"/>
      <w:marBottom w:val="0"/>
      <w:divBdr>
        <w:top w:val="none" w:sz="0" w:space="0" w:color="auto"/>
        <w:left w:val="none" w:sz="0" w:space="0" w:color="auto"/>
        <w:bottom w:val="none" w:sz="0" w:space="0" w:color="auto"/>
        <w:right w:val="none" w:sz="0" w:space="0" w:color="auto"/>
      </w:divBdr>
      <w:divsChild>
        <w:div w:id="266739867">
          <w:marLeft w:val="0"/>
          <w:marRight w:val="0"/>
          <w:marTop w:val="0"/>
          <w:marBottom w:val="0"/>
          <w:divBdr>
            <w:top w:val="none" w:sz="0" w:space="0" w:color="auto"/>
            <w:left w:val="none" w:sz="0" w:space="0" w:color="auto"/>
            <w:bottom w:val="none" w:sz="0" w:space="0" w:color="auto"/>
            <w:right w:val="none" w:sz="0" w:space="0" w:color="auto"/>
          </w:divBdr>
        </w:div>
      </w:divsChild>
    </w:div>
    <w:div w:id="1916238873">
      <w:bodyDiv w:val="1"/>
      <w:marLeft w:val="0"/>
      <w:marRight w:val="0"/>
      <w:marTop w:val="0"/>
      <w:marBottom w:val="0"/>
      <w:divBdr>
        <w:top w:val="none" w:sz="0" w:space="0" w:color="auto"/>
        <w:left w:val="none" w:sz="0" w:space="0" w:color="auto"/>
        <w:bottom w:val="none" w:sz="0" w:space="0" w:color="auto"/>
        <w:right w:val="none" w:sz="0" w:space="0" w:color="auto"/>
      </w:divBdr>
    </w:div>
    <w:div w:id="1916816994">
      <w:bodyDiv w:val="1"/>
      <w:marLeft w:val="0"/>
      <w:marRight w:val="0"/>
      <w:marTop w:val="0"/>
      <w:marBottom w:val="0"/>
      <w:divBdr>
        <w:top w:val="none" w:sz="0" w:space="0" w:color="auto"/>
        <w:left w:val="none" w:sz="0" w:space="0" w:color="auto"/>
        <w:bottom w:val="none" w:sz="0" w:space="0" w:color="auto"/>
        <w:right w:val="none" w:sz="0" w:space="0" w:color="auto"/>
      </w:divBdr>
      <w:divsChild>
        <w:div w:id="1846312705">
          <w:marLeft w:val="0"/>
          <w:marRight w:val="0"/>
          <w:marTop w:val="0"/>
          <w:marBottom w:val="0"/>
          <w:divBdr>
            <w:top w:val="none" w:sz="0" w:space="0" w:color="auto"/>
            <w:left w:val="none" w:sz="0" w:space="0" w:color="auto"/>
            <w:bottom w:val="none" w:sz="0" w:space="0" w:color="auto"/>
            <w:right w:val="none" w:sz="0" w:space="0" w:color="auto"/>
          </w:divBdr>
        </w:div>
      </w:divsChild>
    </w:div>
    <w:div w:id="1935476222">
      <w:bodyDiv w:val="1"/>
      <w:marLeft w:val="0"/>
      <w:marRight w:val="0"/>
      <w:marTop w:val="0"/>
      <w:marBottom w:val="0"/>
      <w:divBdr>
        <w:top w:val="none" w:sz="0" w:space="0" w:color="auto"/>
        <w:left w:val="none" w:sz="0" w:space="0" w:color="auto"/>
        <w:bottom w:val="none" w:sz="0" w:space="0" w:color="auto"/>
        <w:right w:val="none" w:sz="0" w:space="0" w:color="auto"/>
      </w:divBdr>
      <w:divsChild>
        <w:div w:id="1878347601">
          <w:marLeft w:val="0"/>
          <w:marRight w:val="0"/>
          <w:marTop w:val="0"/>
          <w:marBottom w:val="0"/>
          <w:divBdr>
            <w:top w:val="none" w:sz="0" w:space="0" w:color="auto"/>
            <w:left w:val="none" w:sz="0" w:space="0" w:color="auto"/>
            <w:bottom w:val="none" w:sz="0" w:space="0" w:color="auto"/>
            <w:right w:val="none" w:sz="0" w:space="0" w:color="auto"/>
          </w:divBdr>
        </w:div>
      </w:divsChild>
    </w:div>
    <w:div w:id="1961373034">
      <w:bodyDiv w:val="1"/>
      <w:marLeft w:val="0"/>
      <w:marRight w:val="0"/>
      <w:marTop w:val="0"/>
      <w:marBottom w:val="0"/>
      <w:divBdr>
        <w:top w:val="none" w:sz="0" w:space="0" w:color="auto"/>
        <w:left w:val="none" w:sz="0" w:space="0" w:color="auto"/>
        <w:bottom w:val="none" w:sz="0" w:space="0" w:color="auto"/>
        <w:right w:val="none" w:sz="0" w:space="0" w:color="auto"/>
      </w:divBdr>
      <w:divsChild>
        <w:div w:id="1225482156">
          <w:marLeft w:val="0"/>
          <w:marRight w:val="0"/>
          <w:marTop w:val="0"/>
          <w:marBottom w:val="0"/>
          <w:divBdr>
            <w:top w:val="none" w:sz="0" w:space="0" w:color="auto"/>
            <w:left w:val="none" w:sz="0" w:space="0" w:color="auto"/>
            <w:bottom w:val="none" w:sz="0" w:space="0" w:color="auto"/>
            <w:right w:val="none" w:sz="0" w:space="0" w:color="auto"/>
          </w:divBdr>
        </w:div>
      </w:divsChild>
    </w:div>
    <w:div w:id="1961449220">
      <w:bodyDiv w:val="1"/>
      <w:marLeft w:val="0"/>
      <w:marRight w:val="0"/>
      <w:marTop w:val="0"/>
      <w:marBottom w:val="0"/>
      <w:divBdr>
        <w:top w:val="none" w:sz="0" w:space="0" w:color="auto"/>
        <w:left w:val="none" w:sz="0" w:space="0" w:color="auto"/>
        <w:bottom w:val="none" w:sz="0" w:space="0" w:color="auto"/>
        <w:right w:val="none" w:sz="0" w:space="0" w:color="auto"/>
      </w:divBdr>
      <w:divsChild>
        <w:div w:id="468013358">
          <w:marLeft w:val="0"/>
          <w:marRight w:val="0"/>
          <w:marTop w:val="0"/>
          <w:marBottom w:val="0"/>
          <w:divBdr>
            <w:top w:val="none" w:sz="0" w:space="0" w:color="auto"/>
            <w:left w:val="none" w:sz="0" w:space="0" w:color="auto"/>
            <w:bottom w:val="none" w:sz="0" w:space="0" w:color="auto"/>
            <w:right w:val="none" w:sz="0" w:space="0" w:color="auto"/>
          </w:divBdr>
        </w:div>
      </w:divsChild>
    </w:div>
    <w:div w:id="1991665870">
      <w:bodyDiv w:val="1"/>
      <w:marLeft w:val="0"/>
      <w:marRight w:val="0"/>
      <w:marTop w:val="0"/>
      <w:marBottom w:val="0"/>
      <w:divBdr>
        <w:top w:val="none" w:sz="0" w:space="0" w:color="auto"/>
        <w:left w:val="none" w:sz="0" w:space="0" w:color="auto"/>
        <w:bottom w:val="none" w:sz="0" w:space="0" w:color="auto"/>
        <w:right w:val="none" w:sz="0" w:space="0" w:color="auto"/>
      </w:divBdr>
      <w:divsChild>
        <w:div w:id="1173378280">
          <w:marLeft w:val="0"/>
          <w:marRight w:val="0"/>
          <w:marTop w:val="0"/>
          <w:marBottom w:val="0"/>
          <w:divBdr>
            <w:top w:val="none" w:sz="0" w:space="0" w:color="auto"/>
            <w:left w:val="none" w:sz="0" w:space="0" w:color="auto"/>
            <w:bottom w:val="none" w:sz="0" w:space="0" w:color="auto"/>
            <w:right w:val="none" w:sz="0" w:space="0" w:color="auto"/>
          </w:divBdr>
        </w:div>
      </w:divsChild>
    </w:div>
    <w:div w:id="2025857868">
      <w:bodyDiv w:val="1"/>
      <w:marLeft w:val="0"/>
      <w:marRight w:val="0"/>
      <w:marTop w:val="0"/>
      <w:marBottom w:val="0"/>
      <w:divBdr>
        <w:top w:val="none" w:sz="0" w:space="0" w:color="auto"/>
        <w:left w:val="none" w:sz="0" w:space="0" w:color="auto"/>
        <w:bottom w:val="none" w:sz="0" w:space="0" w:color="auto"/>
        <w:right w:val="none" w:sz="0" w:space="0" w:color="auto"/>
      </w:divBdr>
      <w:divsChild>
        <w:div w:id="3434819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E:\WINWORD\SJABLOON\B2PROCA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241883-10D3-4EDF-A56D-8CA965CAC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B2PROCA4</Template>
  <TotalTime>8</TotalTime>
  <Pages>13</Pages>
  <Words>5377</Words>
  <Characters>87516</Characters>
  <Application>Microsoft Office Word</Application>
  <DocSecurity>4</DocSecurity>
  <Lines>729</Lines>
  <Paragraphs>185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Title of paper</vt:lpstr>
      <vt:lpstr>Title of paper</vt:lpstr>
    </vt:vector>
  </TitlesOfParts>
  <Company>Swets &amp; Zeitlinger</Company>
  <LinksUpToDate>false</LinksUpToDate>
  <CharactersWithSpaces>92708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of paper</dc:title>
  <dc:creator>July Bias</dc:creator>
  <cp:lastModifiedBy>LuizC</cp:lastModifiedBy>
  <cp:revision>2</cp:revision>
  <cp:lastPrinted>2019-08-26T22:21:00Z</cp:lastPrinted>
  <dcterms:created xsi:type="dcterms:W3CDTF">2019-12-30T03:17:00Z</dcterms:created>
  <dcterms:modified xsi:type="dcterms:W3CDTF">2019-12-30T03:17:00Z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http://www.zotero.org/styles/accident-analysis-and-prevention</vt:lpwstr>
  </property>
  <property fmtid="{D5CDD505-2E9C-101B-9397-08002B2CF9AE}" pid="3" name="Mendeley Recent Style Name 0_1">
    <vt:lpwstr>Accident Analysis and Prevention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http://www.zotero.org/styles/computers-and-chemical-engineering</vt:lpwstr>
  </property>
  <property fmtid="{D5CDD505-2E9C-101B-9397-08002B2CF9AE}" pid="13" name="Mendeley Recent Style Name 5_1">
    <vt:lpwstr>Computers and Chemical Engineering</vt:lpwstr>
  </property>
  <property fmtid="{D5CDD505-2E9C-101B-9397-08002B2CF9AE}" pid="14" name="Mendeley Recent Style Id 6_1">
    <vt:lpwstr>http://www.zotero.org/styles/decision-support-systems</vt:lpwstr>
  </property>
  <property fmtid="{D5CDD505-2E9C-101B-9397-08002B2CF9AE}" pid="15" name="Mendeley Recent Style Name 6_1">
    <vt:lpwstr>Decision Support Systems</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y fmtid="{D5CDD505-2E9C-101B-9397-08002B2CF9AE}" pid="22" name="Mendeley Document_1">
    <vt:lpwstr>True</vt:lpwstr>
  </property>
  <property fmtid="{D5CDD505-2E9C-101B-9397-08002B2CF9AE}" pid="23" name="Mendeley Citation Style_1">
    <vt:lpwstr>http://www.zotero.org/styles/decision-support-systems</vt:lpwstr>
  </property>
  <property fmtid="{D5CDD505-2E9C-101B-9397-08002B2CF9AE}" pid="24" name="Mendeley Unique User Id_1">
    <vt:lpwstr>68c5e8fe-a8a0-3d23-ad17-2aa6f473a96e</vt:lpwstr>
  </property>
</Properties>
</file>